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b/>
          <w:sz w:val="32"/>
          <w:szCs w:val="32"/>
        </w:rPr>
      </w:pPr>
    </w:p>
    <w:p>
      <w:pPr>
        <w:spacing w:line="360" w:lineRule="auto"/>
        <w:jc w:val="center"/>
        <w:rPr>
          <w:rFonts w:asciiTheme="minorEastAsia" w:hAnsiTheme="minorEastAsia"/>
          <w:b/>
          <w:sz w:val="32"/>
          <w:szCs w:val="32"/>
        </w:rPr>
      </w:pPr>
      <w:r>
        <w:rPr>
          <w:rFonts w:hint="eastAsia" w:asciiTheme="minorEastAsia" w:hAnsiTheme="minorEastAsia"/>
          <w:b/>
          <w:sz w:val="32"/>
          <w:szCs w:val="32"/>
        </w:rPr>
        <w:t>天津</w:t>
      </w:r>
      <w:r>
        <w:rPr>
          <w:rFonts w:hint="eastAsia" w:asciiTheme="minorEastAsia" w:hAnsiTheme="minorEastAsia"/>
          <w:b/>
          <w:sz w:val="32"/>
          <w:szCs w:val="32"/>
          <w:lang w:val="en-US" w:eastAsia="zh-CN"/>
        </w:rPr>
        <w:t>市新</w:t>
      </w:r>
      <w:r>
        <w:rPr>
          <w:rFonts w:hint="eastAsia" w:asciiTheme="minorEastAsia" w:hAnsiTheme="minorEastAsia"/>
          <w:b/>
          <w:sz w:val="32"/>
          <w:szCs w:val="32"/>
        </w:rPr>
        <w:t>天钢联合特钢有限公司</w:t>
      </w:r>
    </w:p>
    <w:p>
      <w:pPr>
        <w:spacing w:line="360" w:lineRule="auto"/>
        <w:jc w:val="center"/>
        <w:rPr>
          <w:rFonts w:hint="eastAsia" w:asciiTheme="minorEastAsia" w:hAnsiTheme="minorEastAsia"/>
          <w:b/>
          <w:sz w:val="32"/>
          <w:szCs w:val="32"/>
          <w:lang w:val="en-US" w:eastAsia="zh-CN"/>
        </w:rPr>
      </w:pPr>
      <w:r>
        <w:rPr>
          <w:rFonts w:hint="eastAsia" w:asciiTheme="minorEastAsia" w:hAnsiTheme="minorEastAsia"/>
          <w:b/>
          <w:sz w:val="32"/>
          <w:szCs w:val="32"/>
          <w:lang w:val="en-US" w:eastAsia="zh-CN"/>
        </w:rPr>
        <w:t>烧结厂2号烧结机烟气SCR脱硝设备大修项目招标报名公告</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天津市新天钢联合特钢有限公司就</w:t>
      </w:r>
      <w:r>
        <w:rPr>
          <w:rFonts w:hint="eastAsia" w:ascii="宋体" w:hAnsi="宋体" w:eastAsia="宋体" w:cs="宋体"/>
          <w:b w:val="0"/>
          <w:bCs/>
          <w:color w:val="auto"/>
          <w:sz w:val="24"/>
          <w:szCs w:val="24"/>
          <w:lang w:val="en-US" w:eastAsia="zh-CN"/>
        </w:rPr>
        <w:t>烧结厂2号烧结机烟气SCR脱硝设备大修项目</w:t>
      </w:r>
      <w:r>
        <w:rPr>
          <w:rFonts w:hint="eastAsia" w:asciiTheme="minorEastAsia" w:hAnsiTheme="minorEastAsia" w:cstheme="minorEastAsia"/>
          <w:sz w:val="24"/>
          <w:szCs w:val="24"/>
          <w:lang w:val="en-US" w:eastAsia="zh-CN"/>
        </w:rPr>
        <w:t>在公告平台进行招标，欢迎有实力、讲诚信、有合作意向的专业供应商前来报名。</w:t>
      </w:r>
    </w:p>
    <w:p>
      <w:pPr>
        <w:widowControl/>
        <w:numPr>
          <w:ilvl w:val="0"/>
          <w:numId w:val="1"/>
        </w:numPr>
        <w:spacing w:before="100" w:beforeAutospacing="1" w:after="100" w:afterAutospacing="1"/>
        <w:jc w:val="left"/>
        <w:rPr>
          <w:rFonts w:cs="宋体" w:asciiTheme="minorEastAsia" w:hAnsiTheme="minorEastAsia"/>
          <w:kern w:val="0"/>
          <w:sz w:val="24"/>
          <w:szCs w:val="24"/>
        </w:rPr>
      </w:pPr>
      <w:r>
        <w:rPr>
          <w:rFonts w:cs="宋体" w:asciiTheme="minorEastAsia" w:hAnsiTheme="minorEastAsia"/>
          <w:kern w:val="0"/>
          <w:sz w:val="24"/>
          <w:szCs w:val="24"/>
        </w:rPr>
        <w:t>招标项目的名称、用途、数量及简要说明：</w:t>
      </w:r>
    </w:p>
    <w:p>
      <w:pPr>
        <w:widowControl/>
        <w:numPr>
          <w:ilvl w:val="0"/>
          <w:numId w:val="2"/>
        </w:numPr>
        <w:spacing w:before="100" w:beforeAutospacing="1" w:after="100" w:afterAutospacing="1"/>
        <w:jc w:val="left"/>
        <w:rPr>
          <w:rFonts w:hint="eastAsia" w:ascii="宋体" w:hAnsi="宋体" w:eastAsia="宋体" w:cs="宋体"/>
          <w:b w:val="0"/>
          <w:bCs/>
          <w:color w:val="auto"/>
          <w:sz w:val="24"/>
          <w:szCs w:val="24"/>
          <w:lang w:val="en-US" w:eastAsia="zh-CN"/>
        </w:rPr>
      </w:pPr>
      <w:r>
        <w:rPr>
          <w:rFonts w:cs="宋体" w:asciiTheme="minorEastAsia" w:hAnsiTheme="minorEastAsia"/>
          <w:kern w:val="0"/>
          <w:sz w:val="24"/>
          <w:szCs w:val="24"/>
        </w:rPr>
        <w:t>项目标名：</w:t>
      </w:r>
      <w:r>
        <w:rPr>
          <w:rFonts w:hint="eastAsia" w:ascii="宋体" w:hAnsi="宋体" w:eastAsia="宋体" w:cs="宋体"/>
          <w:b w:val="0"/>
          <w:bCs/>
          <w:color w:val="auto"/>
          <w:sz w:val="24"/>
          <w:szCs w:val="24"/>
          <w:lang w:val="en-US" w:eastAsia="zh-CN"/>
        </w:rPr>
        <w:t>烧结厂2号烧结机烟气SCR脱硝设备大修项目</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before="313" w:beforeLines="100" w:line="360" w:lineRule="auto"/>
        <w:ind w:left="425" w:leftChars="0" w:right="0" w:rightChars="0" w:hanging="425" w:firstLineChars="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lang w:val="en-US" w:eastAsia="zh-CN"/>
        </w:rPr>
        <w:t>二、项目基本要求</w:t>
      </w:r>
      <w:r>
        <w:rPr>
          <w:rFonts w:hint="eastAsia" w:hAnsi="宋体" w:eastAsia="宋体" w:cs="宋体"/>
          <w:b/>
          <w:bCs/>
          <w:color w:val="auto"/>
          <w:sz w:val="24"/>
          <w:szCs w:val="24"/>
          <w:highlight w:val="none"/>
          <w:lang w:val="en-US" w:eastAsia="zh-CN"/>
        </w:rPr>
        <w:t>大修项目概述</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firstLine="480" w:firstLineChars="20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此项目是2号烧结</w:t>
      </w:r>
      <w:r>
        <w:rPr>
          <w:rFonts w:hint="eastAsia" w:hAnsi="宋体" w:eastAsia="宋体" w:cs="宋体"/>
          <w:b w:val="0"/>
          <w:bCs w:val="0"/>
          <w:color w:val="auto"/>
          <w:sz w:val="24"/>
          <w:szCs w:val="24"/>
          <w:highlight w:val="none"/>
          <w:lang w:val="en-US" w:eastAsia="zh-CN"/>
        </w:rPr>
        <w:t>机</w:t>
      </w:r>
      <w:r>
        <w:rPr>
          <w:rFonts w:hint="eastAsia" w:ascii="宋体" w:hAnsi="宋体" w:eastAsia="宋体" w:cs="宋体"/>
          <w:b w:val="0"/>
          <w:bCs w:val="0"/>
          <w:color w:val="auto"/>
          <w:sz w:val="24"/>
          <w:szCs w:val="24"/>
          <w:highlight w:val="none"/>
          <w:lang w:val="en-US" w:eastAsia="zh-CN"/>
        </w:rPr>
        <w:t>烟气</w:t>
      </w:r>
      <w:r>
        <w:rPr>
          <w:rFonts w:hint="eastAsia" w:hAnsi="宋体" w:eastAsia="宋体" w:cs="宋体"/>
          <w:b w:val="0"/>
          <w:bCs w:val="0"/>
          <w:color w:val="auto"/>
          <w:sz w:val="24"/>
          <w:szCs w:val="24"/>
          <w:highlight w:val="none"/>
          <w:lang w:val="en-US" w:eastAsia="zh-CN"/>
        </w:rPr>
        <w:t>SCR</w:t>
      </w:r>
      <w:r>
        <w:rPr>
          <w:rFonts w:hint="eastAsia" w:ascii="宋体" w:hAnsi="宋体" w:eastAsia="宋体" w:cs="宋体"/>
          <w:b w:val="0"/>
          <w:bCs w:val="0"/>
          <w:color w:val="auto"/>
          <w:sz w:val="24"/>
          <w:szCs w:val="24"/>
          <w:highlight w:val="none"/>
          <w:lang w:val="en-US" w:eastAsia="zh-CN"/>
        </w:rPr>
        <w:t>脱硝</w:t>
      </w:r>
      <w:r>
        <w:rPr>
          <w:rFonts w:hint="eastAsia" w:hAnsi="宋体" w:eastAsia="宋体" w:cs="宋体"/>
          <w:b w:val="0"/>
          <w:bCs w:val="0"/>
          <w:color w:val="auto"/>
          <w:sz w:val="24"/>
          <w:szCs w:val="24"/>
          <w:highlight w:val="none"/>
          <w:lang w:val="en-US" w:eastAsia="zh-CN"/>
        </w:rPr>
        <w:t>部分</w:t>
      </w:r>
      <w:r>
        <w:rPr>
          <w:rFonts w:hint="eastAsia" w:ascii="宋体" w:hAnsi="宋体" w:eastAsia="宋体" w:cs="宋体"/>
          <w:b w:val="0"/>
          <w:bCs w:val="0"/>
          <w:color w:val="auto"/>
          <w:sz w:val="24"/>
          <w:szCs w:val="24"/>
          <w:highlight w:val="none"/>
          <w:lang w:val="en-US" w:eastAsia="zh-CN"/>
        </w:rPr>
        <w:t>设备已到大修年限需进行的大修项目</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left="425" w:leftChars="0" w:right="0" w:rightChars="0" w:hanging="425" w:firstLineChars="0"/>
        <w:jc w:val="left"/>
        <w:textAlignment w:val="auto"/>
        <w:rPr>
          <w:rFonts w:hint="eastAsia" w:ascii="宋体" w:hAnsi="宋体" w:eastAsia="宋体" w:cs="宋体"/>
          <w:b/>
          <w:bCs/>
          <w:color w:val="auto"/>
          <w:sz w:val="24"/>
          <w:szCs w:val="24"/>
          <w:highlight w:val="none"/>
          <w:lang w:val="en-US" w:eastAsia="zh-CN"/>
        </w:rPr>
      </w:pPr>
      <w:bookmarkStart w:id="35" w:name="_GoBack"/>
      <w:bookmarkEnd w:id="35"/>
      <w:r>
        <w:rPr>
          <w:rFonts w:hint="eastAsia" w:ascii="宋体" w:hAnsi="宋体" w:eastAsia="宋体" w:cs="宋体"/>
          <w:b/>
          <w:bCs/>
          <w:color w:val="auto"/>
          <w:sz w:val="24"/>
          <w:szCs w:val="24"/>
          <w:highlight w:val="none"/>
          <w:lang w:val="en-US" w:eastAsia="zh-CN"/>
        </w:rPr>
        <w:t>大修项目概况</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项目名称：天津市新天钢联合特钢有限公司烧结厂2号烧结机烟气SCR脱硝设备大修项目</w:t>
      </w:r>
      <w:r>
        <w:rPr>
          <w:rFonts w:hint="eastAsia" w:hAnsi="宋体" w:cs="宋体"/>
          <w:b w:val="0"/>
          <w:bCs/>
          <w:color w:val="auto"/>
          <w:sz w:val="24"/>
          <w:szCs w:val="24"/>
          <w:highlight w:val="none"/>
          <w:lang w:val="en-US" w:eastAsia="zh-CN"/>
        </w:rPr>
        <w:t>。</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项目地点：天津宁河区。</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157" w:afterLines="5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hAnsi="宋体" w:cs="宋体"/>
          <w:b w:val="0"/>
          <w:bCs/>
          <w:color w:val="auto"/>
          <w:sz w:val="24"/>
          <w:szCs w:val="24"/>
          <w:highlight w:val="none"/>
          <w:lang w:val="en-US" w:eastAsia="zh-CN"/>
        </w:rPr>
        <w:t>项目现在230㎡烧结机烟气SCR脱硝大修设备基本参数如下表。</w:t>
      </w:r>
    </w:p>
    <w:tbl>
      <w:tblPr>
        <w:tblStyle w:val="20"/>
        <w:tblpPr w:leftFromText="181" w:rightFromText="181" w:vertAnchor="text" w:horzAnchor="page" w:tblpX="1492"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2625"/>
        <w:gridCol w:w="6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640" w:type="dxa"/>
            <w:gridSpan w:val="3"/>
            <w:noWrap w:val="0"/>
            <w:vAlign w:val="center"/>
          </w:tcPr>
          <w:p>
            <w:pPr>
              <w:snapToGrid w:val="0"/>
              <w:spacing w:line="240" w:lineRule="auto"/>
              <w:jc w:val="center"/>
              <w:rPr>
                <w:rFonts w:hint="eastAsia"/>
                <w:b/>
                <w:sz w:val="24"/>
                <w:vertAlign w:val="baseline"/>
                <w:lang w:val="en-US" w:eastAsia="zh-CN"/>
              </w:rPr>
            </w:pPr>
            <w:r>
              <w:rPr>
                <w:rFonts w:hint="eastAsia" w:hAnsi="宋体" w:cs="宋体"/>
                <w:b w:val="0"/>
                <w:bCs/>
                <w:color w:val="auto"/>
                <w:sz w:val="24"/>
                <w:szCs w:val="24"/>
                <w:highlight w:val="none"/>
                <w:lang w:val="en-US" w:eastAsia="zh-CN"/>
              </w:rPr>
              <w:t>SCR脱硝设备单台处理</w:t>
            </w:r>
            <w:r>
              <w:rPr>
                <w:rFonts w:hint="eastAsia"/>
                <w:b w:val="0"/>
                <w:bCs/>
                <w:sz w:val="24"/>
                <w:vertAlign w:val="baseline"/>
                <w:lang w:val="en-US" w:eastAsia="zh-CN"/>
              </w:rPr>
              <w:t>工况烟气量150万m³/h，脱硝装置设计脱硝效率≥87.5％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640" w:type="dxa"/>
            <w:gridSpan w:val="3"/>
            <w:noWrap w:val="0"/>
            <w:vAlign w:val="center"/>
          </w:tcPr>
          <w:p>
            <w:pPr>
              <w:snapToGrid w:val="0"/>
              <w:spacing w:line="240" w:lineRule="auto"/>
              <w:jc w:val="center"/>
              <w:rPr>
                <w:rFonts w:hint="eastAsia"/>
                <w:b/>
                <w:sz w:val="24"/>
                <w:vertAlign w:val="baseline"/>
                <w:lang w:val="en-US" w:eastAsia="zh-CN"/>
              </w:rPr>
            </w:pPr>
            <w:r>
              <w:rPr>
                <w:rFonts w:hint="eastAsia"/>
                <w:b w:val="0"/>
                <w:bCs/>
                <w:sz w:val="24"/>
                <w:vertAlign w:val="baseline"/>
                <w:lang w:val="en-US" w:eastAsia="zh-CN"/>
              </w:rPr>
              <w:t>GGH设备参数（设备厂家：哈尔滨锅炉厂预热器有限责任公司）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序号</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名称</w:t>
            </w:r>
          </w:p>
        </w:tc>
        <w:tc>
          <w:tcPr>
            <w:tcW w:w="6150"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1</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型号</w:t>
            </w:r>
          </w:p>
        </w:tc>
        <w:tc>
          <w:tcPr>
            <w:tcW w:w="6150"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32.5-VI（G）-1900-QMR；转子名义直径14288mm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2</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形式、气体流向</w:t>
            </w:r>
          </w:p>
        </w:tc>
        <w:tc>
          <w:tcPr>
            <w:tcW w:w="6150"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立式倒置，两分仓，回转式，顺时针，原烟气向上，净烟气向下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3</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减速机</w:t>
            </w:r>
          </w:p>
        </w:tc>
        <w:tc>
          <w:tcPr>
            <w:tcW w:w="6150"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结构形式：硬齿面齿轮空心轴减速机</w:t>
            </w:r>
          </w:p>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输出转速：正常转速约为0.8转/分；采用变频调速慢速挡转动速度约为0.25转/分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4</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驱动电机</w:t>
            </w:r>
          </w:p>
        </w:tc>
        <w:tc>
          <w:tcPr>
            <w:tcW w:w="6150"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主电机：YE3-200L1-6、B5、18.5kW，转速970rpm，电压AC380V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5</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备用电机</w:t>
            </w:r>
          </w:p>
        </w:tc>
        <w:tc>
          <w:tcPr>
            <w:tcW w:w="6150"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GRF87-Y18.5-4P-5.30-M4-Φ350-270°-1、18.5kW，转速1470rpm，电压AC380V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6</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转子导向轴承</w:t>
            </w:r>
          </w:p>
        </w:tc>
        <w:tc>
          <w:tcPr>
            <w:tcW w:w="6150"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双列向心球面滚子轴承23192CAK/W33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7</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转子支承轴承</w:t>
            </w:r>
          </w:p>
        </w:tc>
        <w:tc>
          <w:tcPr>
            <w:tcW w:w="6150"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推力向心滚子轴承294/710EF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8</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吹灰器</w:t>
            </w:r>
          </w:p>
        </w:tc>
        <w:tc>
          <w:tcPr>
            <w:tcW w:w="6150"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半伸缩式压缩空气吹灰器，共计2台；喷嘴口径4mm；单台喷嘴总数57个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9</w:t>
            </w:r>
          </w:p>
        </w:tc>
        <w:tc>
          <w:tcPr>
            <w:tcW w:w="262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传热元件</w:t>
            </w:r>
          </w:p>
        </w:tc>
        <w:tc>
          <w:tcPr>
            <w:tcW w:w="6150" w:type="dxa"/>
            <w:noWrap w:val="0"/>
            <w:vAlign w:val="center"/>
          </w:tcPr>
          <w:p>
            <w:pPr>
              <w:snapToGrid w:val="0"/>
              <w:spacing w:line="240" w:lineRule="auto"/>
              <w:jc w:val="center"/>
              <w:rPr>
                <w:rFonts w:hint="default"/>
                <w:b w:val="0"/>
                <w:bCs/>
                <w:sz w:val="24"/>
                <w:vertAlign w:val="baseline"/>
                <w:lang w:val="en-US" w:eastAsia="zh-CN"/>
              </w:rPr>
            </w:pPr>
            <w:r>
              <w:rPr>
                <w:rFonts w:hint="eastAsia" w:hAnsi="宋体" w:eastAsia="宋体" w:cs="宋体"/>
                <w:color w:val="auto"/>
                <w:kern w:val="0"/>
                <w:sz w:val="24"/>
                <w:szCs w:val="24"/>
                <w:lang w:val="en-US" w:eastAsia="zh-CN" w:bidi="ar"/>
              </w:rPr>
              <w:t>GGH上部传热元件高1000mm，厚0.5mm厚，HE板型SPCC，下部传热元件高900mm高，厚0.6mm厚，HE1板型 CRLS，共计约768个传热元件盒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640" w:type="dxa"/>
            <w:gridSpan w:val="3"/>
            <w:noWrap w:val="0"/>
            <w:vAlign w:val="center"/>
          </w:tcPr>
          <w:p>
            <w:pPr>
              <w:snapToGrid w:val="0"/>
              <w:spacing w:line="240" w:lineRule="auto"/>
              <w:jc w:val="center"/>
              <w:rPr>
                <w:rFonts w:hint="eastAsia" w:hAnsi="宋体" w:eastAsia="宋体" w:cs="宋体"/>
                <w:color w:val="auto"/>
                <w:kern w:val="0"/>
                <w:sz w:val="24"/>
                <w:szCs w:val="24"/>
                <w:lang w:val="en-US" w:eastAsia="zh-CN" w:bidi="ar"/>
              </w:rPr>
            </w:pPr>
            <w:r>
              <w:rPr>
                <w:rFonts w:hint="eastAsia"/>
                <w:b w:val="0"/>
                <w:bCs/>
                <w:sz w:val="24"/>
                <w:vertAlign w:val="baseline"/>
                <w:lang w:val="en-US" w:eastAsia="zh-CN"/>
              </w:rPr>
              <w:t>增压风机设备参数（设备厂家：上海电气鼓风机厂有限公司）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序号</w:t>
            </w:r>
          </w:p>
        </w:tc>
        <w:tc>
          <w:tcPr>
            <w:tcW w:w="2625" w:type="dxa"/>
            <w:noWrap w:val="0"/>
            <w:vAlign w:val="center"/>
          </w:tcPr>
          <w:p>
            <w:pPr>
              <w:snapToGrid w:val="0"/>
              <w:spacing w:line="240" w:lineRule="auto"/>
              <w:jc w:val="center"/>
              <w:rPr>
                <w:rFonts w:hint="eastAsia"/>
                <w:b w:val="0"/>
                <w:bCs/>
                <w:sz w:val="24"/>
                <w:vertAlign w:val="baseline"/>
                <w:lang w:val="en-US" w:eastAsia="zh-CN"/>
              </w:rPr>
            </w:pPr>
            <w:r>
              <w:rPr>
                <w:rFonts w:hint="eastAsia"/>
                <w:b w:val="0"/>
                <w:bCs/>
                <w:sz w:val="24"/>
                <w:vertAlign w:val="baseline"/>
                <w:lang w:val="en-US" w:eastAsia="zh-CN"/>
              </w:rPr>
              <w:t>名称</w:t>
            </w:r>
          </w:p>
        </w:tc>
        <w:tc>
          <w:tcPr>
            <w:tcW w:w="6150" w:type="dxa"/>
            <w:noWrap w:val="0"/>
            <w:vAlign w:val="center"/>
          </w:tcPr>
          <w:p>
            <w:pPr>
              <w:snapToGrid w:val="0"/>
              <w:spacing w:line="240" w:lineRule="auto"/>
              <w:jc w:val="center"/>
              <w:rPr>
                <w:rFonts w:hint="eastAsia"/>
                <w:b/>
                <w:sz w:val="24"/>
                <w:vertAlign w:val="baseline"/>
                <w:lang w:val="en-US" w:eastAsia="zh-CN"/>
              </w:rPr>
            </w:pPr>
            <w:r>
              <w:rPr>
                <w:rFonts w:hint="eastAsia"/>
                <w:b w:val="0"/>
                <w:bCs/>
                <w:sz w:val="24"/>
                <w:vertAlign w:val="baseline"/>
                <w:lang w:val="en-US" w:eastAsia="zh-CN"/>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1</w:t>
            </w:r>
          </w:p>
        </w:tc>
        <w:tc>
          <w:tcPr>
            <w:tcW w:w="262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静叶可调轴流风机型号</w:t>
            </w:r>
          </w:p>
        </w:tc>
        <w:tc>
          <w:tcPr>
            <w:tcW w:w="6150" w:type="dxa"/>
            <w:noWrap w:val="0"/>
            <w:vAlign w:val="center"/>
          </w:tcPr>
          <w:p>
            <w:pPr>
              <w:snapToGrid w:val="0"/>
              <w:spacing w:line="240" w:lineRule="auto"/>
              <w:jc w:val="center"/>
              <w:rPr>
                <w:rFonts w:hint="default"/>
                <w:b/>
                <w:sz w:val="24"/>
                <w:vertAlign w:val="baseline"/>
                <w:lang w:val="en-US" w:eastAsia="zh-CN"/>
              </w:rPr>
            </w:pPr>
            <w:r>
              <w:rPr>
                <w:rFonts w:hint="eastAsia"/>
                <w:b w:val="0"/>
                <w:bCs/>
                <w:sz w:val="24"/>
                <w:vertAlign w:val="baseline"/>
                <w:lang w:val="en-US" w:eastAsia="zh-CN"/>
              </w:rPr>
              <w:t>RTF28.5-20-1；叶片数量：22片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2</w:t>
            </w:r>
          </w:p>
        </w:tc>
        <w:tc>
          <w:tcPr>
            <w:tcW w:w="262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风机流量、主轴转速</w:t>
            </w:r>
          </w:p>
        </w:tc>
        <w:tc>
          <w:tcPr>
            <w:tcW w:w="6150"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TB384.38m³/s；BMCR349.44m³/s；990r/min变频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6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3</w:t>
            </w:r>
          </w:p>
        </w:tc>
        <w:tc>
          <w:tcPr>
            <w:tcW w:w="2625"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轴功率、电机功率</w:t>
            </w:r>
          </w:p>
        </w:tc>
        <w:tc>
          <w:tcPr>
            <w:tcW w:w="6150" w:type="dxa"/>
            <w:noWrap w:val="0"/>
            <w:vAlign w:val="center"/>
          </w:tcPr>
          <w:p>
            <w:pPr>
              <w:snapToGrid w:val="0"/>
              <w:spacing w:line="240" w:lineRule="auto"/>
              <w:jc w:val="center"/>
              <w:rPr>
                <w:rFonts w:hint="default"/>
                <w:b w:val="0"/>
                <w:bCs/>
                <w:sz w:val="24"/>
                <w:vertAlign w:val="baseline"/>
                <w:lang w:val="en-US" w:eastAsia="zh-CN"/>
              </w:rPr>
            </w:pPr>
            <w:r>
              <w:rPr>
                <w:rFonts w:hint="eastAsia"/>
                <w:b w:val="0"/>
                <w:bCs/>
                <w:sz w:val="24"/>
                <w:vertAlign w:val="baseline"/>
                <w:lang w:val="en-US" w:eastAsia="zh-CN"/>
              </w:rPr>
              <w:t>TB3096Kw；BMCR2574Kw；电动机3500Kw</w:t>
            </w:r>
          </w:p>
        </w:tc>
      </w:tr>
    </w:tbl>
    <w:p>
      <w:pPr>
        <w:keepNext w:val="0"/>
        <w:keepLines w:val="0"/>
        <w:pageBreakBefore w:val="0"/>
        <w:widowControl w:val="0"/>
        <w:numPr>
          <w:ilvl w:val="0"/>
          <w:numId w:val="3"/>
        </w:numPr>
        <w:kinsoku/>
        <w:wordWrap/>
        <w:overflowPunct/>
        <w:topLinePunct w:val="0"/>
        <w:autoSpaceDE w:val="0"/>
        <w:autoSpaceDN w:val="0"/>
        <w:bidi w:val="0"/>
        <w:adjustRightInd w:val="0"/>
        <w:snapToGrid/>
        <w:spacing w:before="157" w:beforeLines="50" w:line="360" w:lineRule="auto"/>
        <w:ind w:left="425" w:leftChars="0" w:right="0" w:rightChars="0" w:hanging="425" w:firstLineChars="0"/>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大修项目范围</w:t>
      </w:r>
      <w:r>
        <w:rPr>
          <w:rFonts w:hint="eastAsia" w:hAnsi="宋体" w:eastAsia="宋体" w:cs="宋体"/>
          <w:b/>
          <w:bCs/>
          <w:color w:val="auto"/>
          <w:sz w:val="24"/>
          <w:szCs w:val="24"/>
          <w:highlight w:val="none"/>
          <w:lang w:val="en-US" w:eastAsia="zh-CN"/>
        </w:rPr>
        <w:t xml:space="preserve"> </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项目</w:t>
      </w:r>
      <w:r>
        <w:rPr>
          <w:rFonts w:hint="eastAsia" w:hAnsi="宋体" w:cs="宋体"/>
          <w:b w:val="0"/>
          <w:bCs/>
          <w:color w:val="auto"/>
          <w:sz w:val="24"/>
          <w:szCs w:val="24"/>
          <w:highlight w:val="none"/>
          <w:lang w:val="en-US" w:eastAsia="zh-CN"/>
        </w:rPr>
        <w:t>由乙方负责制定具体的施工方案并整体包料（甲供备件除外）包施工，项目所有</w:t>
      </w:r>
      <w:r>
        <w:rPr>
          <w:rFonts w:hint="eastAsia" w:ascii="宋体" w:hAnsi="宋体" w:eastAsia="宋体" w:cs="宋体"/>
          <w:b w:val="0"/>
          <w:bCs/>
          <w:color w:val="auto"/>
          <w:sz w:val="24"/>
          <w:szCs w:val="24"/>
          <w:highlight w:val="none"/>
          <w:lang w:val="en-US" w:eastAsia="zh-CN"/>
        </w:rPr>
        <w:t>拆除</w:t>
      </w:r>
      <w:r>
        <w:rPr>
          <w:rFonts w:hint="eastAsia" w:hAnsi="宋体" w:cs="宋体"/>
          <w:b w:val="0"/>
          <w:bCs/>
          <w:color w:val="auto"/>
          <w:sz w:val="24"/>
          <w:szCs w:val="24"/>
          <w:highlight w:val="none"/>
          <w:lang w:val="en-US" w:eastAsia="zh-CN"/>
        </w:rPr>
        <w:t>、恢复及安装</w:t>
      </w:r>
      <w:r>
        <w:rPr>
          <w:rFonts w:hint="eastAsia" w:ascii="宋体" w:hAnsi="宋体" w:eastAsia="宋体" w:cs="宋体"/>
          <w:b w:val="0"/>
          <w:bCs/>
          <w:color w:val="auto"/>
          <w:sz w:val="24"/>
          <w:szCs w:val="24"/>
          <w:highlight w:val="none"/>
          <w:lang w:val="en-US" w:eastAsia="zh-CN"/>
        </w:rPr>
        <w:t>的施工、调试及各项目拆除、安装施工时所有影响项目施工的部位的拆除及恢复的施工全部由乙方负责，项目施工</w:t>
      </w:r>
      <w:r>
        <w:rPr>
          <w:rFonts w:hint="eastAsia" w:hAnsi="宋体" w:cs="宋体"/>
          <w:b w:val="0"/>
          <w:bCs/>
          <w:color w:val="auto"/>
          <w:sz w:val="24"/>
          <w:szCs w:val="24"/>
          <w:highlight w:val="none"/>
          <w:lang w:val="en-US" w:eastAsia="zh-CN"/>
        </w:rPr>
        <w:t>包含土建等</w:t>
      </w:r>
      <w:r>
        <w:rPr>
          <w:rFonts w:hint="eastAsia" w:ascii="宋体" w:hAnsi="宋体" w:eastAsia="宋体" w:cs="宋体"/>
          <w:b w:val="0"/>
          <w:bCs/>
          <w:color w:val="auto"/>
          <w:sz w:val="24"/>
          <w:szCs w:val="24"/>
          <w:highlight w:val="none"/>
          <w:lang w:val="en-US" w:eastAsia="zh-CN"/>
        </w:rPr>
        <w:t>所有环节及车辆、工具、吊装、安全防护等全部由乙方负责。</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甲方只负责提供乙方施工所需能源介质的接口，接口以下全部由乙方负责，施工过程所需的工具、车辆、辅材等全部由乙方自行负责。</w:t>
      </w:r>
    </w:p>
    <w:p>
      <w:pPr>
        <w:rPr>
          <w:rFonts w:hint="eastAsia"/>
          <w:lang w:val="en-US" w:eastAsia="zh-CN"/>
        </w:rPr>
      </w:pPr>
    </w:p>
    <w:p>
      <w:pPr>
        <w:pStyle w:val="2"/>
        <w:keepNext/>
        <w:keepLines/>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施工范围如下表：</w:t>
      </w:r>
    </w:p>
    <w:tbl>
      <w:tblPr>
        <w:tblStyle w:val="19"/>
        <w:tblpPr w:leftFromText="180" w:rightFromText="180" w:vertAnchor="text" w:horzAnchor="page" w:tblpX="1387" w:tblpY="157"/>
        <w:tblOverlap w:val="never"/>
        <w:tblW w:w="9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20"/>
        <w:gridCol w:w="2910"/>
        <w:gridCol w:w="780"/>
        <w:gridCol w:w="750"/>
        <w:gridCol w:w="4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trPr>
        <w:tc>
          <w:tcPr>
            <w:tcW w:w="720" w:type="dxa"/>
            <w:shd w:val="clear" w:color="auto" w:fill="FFFFFF"/>
            <w:noWrap w:val="0"/>
            <w:vAlign w:val="center"/>
          </w:tcPr>
          <w:p>
            <w:pPr>
              <w:widowControl/>
              <w:spacing w:line="360" w:lineRule="auto"/>
              <w:jc w:val="center"/>
              <w:textAlignment w:val="center"/>
              <w:rPr>
                <w:rFonts w:hint="eastAsia" w:ascii="宋体" w:hAnsi="宋体" w:eastAsia="宋体" w:cs="宋体"/>
                <w:b w:val="0"/>
                <w:bCs/>
                <w:color w:val="auto"/>
                <w:kern w:val="0"/>
                <w:sz w:val="24"/>
                <w:szCs w:val="24"/>
                <w:highlight w:val="none"/>
                <w:lang w:val="en-US" w:eastAsia="zh-CN" w:bidi="ar"/>
              </w:rPr>
            </w:pPr>
            <w:r>
              <w:rPr>
                <w:rFonts w:hint="eastAsia" w:ascii="宋体" w:hAnsi="宋体" w:eastAsia="宋体" w:cs="宋体"/>
                <w:b w:val="0"/>
                <w:bCs/>
                <w:color w:val="auto"/>
                <w:kern w:val="0"/>
                <w:sz w:val="24"/>
                <w:szCs w:val="24"/>
                <w:highlight w:val="none"/>
                <w:lang w:val="en-US" w:eastAsia="zh-CN" w:bidi="ar"/>
              </w:rPr>
              <w:t>序号</w:t>
            </w:r>
          </w:p>
        </w:tc>
        <w:tc>
          <w:tcPr>
            <w:tcW w:w="2910" w:type="dxa"/>
            <w:shd w:val="clear" w:color="auto" w:fill="FFFFFF"/>
            <w:noWrap w:val="0"/>
            <w:vAlign w:val="center"/>
          </w:tcPr>
          <w:p>
            <w:pPr>
              <w:widowControl/>
              <w:spacing w:line="360" w:lineRule="auto"/>
              <w:jc w:val="center"/>
              <w:textAlignment w:val="center"/>
              <w:rPr>
                <w:rFonts w:hint="eastAsia" w:ascii="宋体" w:hAnsi="宋体" w:eastAsia="宋体" w:cs="宋体"/>
                <w:b w:val="0"/>
                <w:bCs/>
                <w:color w:val="auto"/>
                <w:kern w:val="0"/>
                <w:sz w:val="24"/>
                <w:szCs w:val="24"/>
                <w:highlight w:val="none"/>
                <w:lang w:bidi="ar"/>
              </w:rPr>
            </w:pPr>
            <w:r>
              <w:rPr>
                <w:rFonts w:hint="eastAsia" w:ascii="宋体" w:hAnsi="宋体" w:eastAsia="宋体" w:cs="宋体"/>
                <w:b w:val="0"/>
                <w:bCs/>
                <w:color w:val="auto"/>
                <w:kern w:val="0"/>
                <w:sz w:val="24"/>
                <w:szCs w:val="24"/>
                <w:highlight w:val="none"/>
                <w:lang w:val="en-US" w:eastAsia="zh-CN" w:bidi="ar"/>
              </w:rPr>
              <w:t>施工项目</w:t>
            </w:r>
          </w:p>
        </w:tc>
        <w:tc>
          <w:tcPr>
            <w:tcW w:w="780" w:type="dxa"/>
            <w:shd w:val="clear" w:color="auto" w:fill="FFFFFF"/>
            <w:noWrap w:val="0"/>
            <w:vAlign w:val="center"/>
          </w:tcPr>
          <w:p>
            <w:pPr>
              <w:widowControl/>
              <w:spacing w:line="360" w:lineRule="auto"/>
              <w:jc w:val="center"/>
              <w:textAlignment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kern w:val="0"/>
                <w:sz w:val="24"/>
                <w:szCs w:val="24"/>
                <w:highlight w:val="none"/>
                <w:lang w:bidi="ar"/>
              </w:rPr>
              <w:t>数量</w:t>
            </w:r>
          </w:p>
        </w:tc>
        <w:tc>
          <w:tcPr>
            <w:tcW w:w="750" w:type="dxa"/>
            <w:shd w:val="clear" w:color="auto" w:fill="FFFFFF"/>
            <w:noWrap w:val="0"/>
            <w:vAlign w:val="center"/>
          </w:tcPr>
          <w:p>
            <w:pPr>
              <w:widowControl/>
              <w:spacing w:line="360" w:lineRule="auto"/>
              <w:jc w:val="center"/>
              <w:textAlignment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kern w:val="0"/>
                <w:sz w:val="24"/>
                <w:szCs w:val="24"/>
                <w:highlight w:val="none"/>
                <w:lang w:bidi="ar"/>
              </w:rPr>
              <w:t>单位</w:t>
            </w:r>
          </w:p>
        </w:tc>
        <w:tc>
          <w:tcPr>
            <w:tcW w:w="4485" w:type="dxa"/>
            <w:shd w:val="clear" w:color="auto" w:fill="FFFFFF"/>
            <w:noWrap w:val="0"/>
            <w:vAlign w:val="center"/>
          </w:tcPr>
          <w:p>
            <w:pPr>
              <w:widowControl/>
              <w:spacing w:line="360" w:lineRule="auto"/>
              <w:jc w:val="center"/>
              <w:textAlignment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kern w:val="0"/>
                <w:sz w:val="24"/>
                <w:szCs w:val="24"/>
                <w:highlight w:val="none"/>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102" w:hRule="atLeast"/>
        </w:trPr>
        <w:tc>
          <w:tcPr>
            <w:tcW w:w="720"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val="0"/>
              <w:snapToGrid/>
              <w:spacing w:line="288" w:lineRule="auto"/>
              <w:jc w:val="center"/>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p>
        </w:tc>
        <w:tc>
          <w:tcPr>
            <w:tcW w:w="2910" w:type="dxa"/>
            <w:shd w:val="clear" w:color="auto" w:fill="FFFFFF"/>
            <w:noWrap w:val="0"/>
            <w:vAlign w:val="center"/>
          </w:tcPr>
          <w:p>
            <w:pPr>
              <w:widowControl/>
              <w:autoSpaceDE w:val="0"/>
              <w:autoSpaceDN w:val="0"/>
              <w:adjustRightInd w:val="0"/>
              <w:spacing w:line="288"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hAnsi="宋体" w:eastAsia="宋体" w:cs="宋体"/>
                <w:b w:val="0"/>
                <w:bCs w:val="0"/>
                <w:color w:val="auto"/>
                <w:sz w:val="24"/>
                <w:szCs w:val="24"/>
                <w:lang w:val="en-US" w:eastAsia="zh-CN"/>
              </w:rPr>
              <w:t>烟气</w:t>
            </w:r>
            <w:r>
              <w:rPr>
                <w:rFonts w:hint="eastAsia" w:ascii="宋体" w:hAnsi="宋体" w:eastAsia="宋体" w:cs="宋体"/>
                <w:b w:val="0"/>
                <w:bCs w:val="0"/>
                <w:color w:val="auto"/>
                <w:sz w:val="24"/>
                <w:szCs w:val="24"/>
                <w:lang w:val="en-US" w:eastAsia="zh-CN"/>
              </w:rPr>
              <w:t>GGH</w:t>
            </w:r>
            <w:r>
              <w:rPr>
                <w:rFonts w:hint="eastAsia" w:hAnsi="宋体" w:eastAsia="宋体" w:cs="宋体"/>
                <w:b w:val="0"/>
                <w:bCs w:val="0"/>
                <w:color w:val="auto"/>
                <w:sz w:val="24"/>
                <w:szCs w:val="24"/>
                <w:lang w:val="en-US" w:eastAsia="zh-CN"/>
              </w:rPr>
              <w:t>换热器大修</w:t>
            </w:r>
          </w:p>
        </w:tc>
        <w:tc>
          <w:tcPr>
            <w:tcW w:w="780" w:type="dxa"/>
            <w:shd w:val="clear" w:color="auto" w:fill="FFFFFF"/>
            <w:noWrap w:val="0"/>
            <w:vAlign w:val="center"/>
          </w:tcPr>
          <w:p>
            <w:pPr>
              <w:widowControl/>
              <w:autoSpaceDE w:val="0"/>
              <w:autoSpaceDN w:val="0"/>
              <w:adjustRightInd w:val="0"/>
              <w:spacing w:line="288" w:lineRule="auto"/>
              <w:jc w:val="center"/>
              <w:textAlignment w:val="center"/>
              <w:rPr>
                <w:rFonts w:hint="default" w:ascii="宋体"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1</w:t>
            </w:r>
          </w:p>
        </w:tc>
        <w:tc>
          <w:tcPr>
            <w:tcW w:w="750" w:type="dxa"/>
            <w:shd w:val="clear" w:color="auto" w:fill="FFFFFF"/>
            <w:noWrap w:val="0"/>
            <w:vAlign w:val="center"/>
          </w:tcPr>
          <w:p>
            <w:pPr>
              <w:widowControl/>
              <w:autoSpaceDE w:val="0"/>
              <w:autoSpaceDN w:val="0"/>
              <w:adjustRightInd w:val="0"/>
              <w:spacing w:line="288" w:lineRule="auto"/>
              <w:jc w:val="center"/>
              <w:textAlignment w:val="center"/>
              <w:rPr>
                <w:rFonts w:hint="default" w:ascii="宋体"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台套</w:t>
            </w:r>
          </w:p>
        </w:tc>
        <w:tc>
          <w:tcPr>
            <w:tcW w:w="4485" w:type="dxa"/>
            <w:shd w:val="clear" w:color="auto" w:fill="FFFFFF"/>
            <w:noWrap w:val="0"/>
            <w:vAlign w:val="center"/>
          </w:tcPr>
          <w:p>
            <w:pPr>
              <w:widowControl/>
              <w:autoSpaceDE w:val="0"/>
              <w:autoSpaceDN w:val="0"/>
              <w:adjustRightInd w:val="0"/>
              <w:spacing w:line="288" w:lineRule="auto"/>
              <w:jc w:val="center"/>
              <w:rPr>
                <w:rFonts w:hint="default" w:ascii="宋体" w:hAnsi="宋体" w:eastAsia="宋体" w:cs="宋体"/>
                <w:color w:val="auto"/>
                <w:sz w:val="24"/>
                <w:szCs w:val="24"/>
                <w:highlight w:val="none"/>
                <w:lang w:val="en-US" w:eastAsia="zh-CN"/>
              </w:rPr>
            </w:pPr>
            <w:r>
              <w:rPr>
                <w:rFonts w:hint="eastAsia" w:hAnsi="宋体" w:eastAsia="宋体" w:cs="宋体"/>
                <w:color w:val="auto"/>
                <w:kern w:val="0"/>
                <w:sz w:val="24"/>
                <w:szCs w:val="24"/>
                <w:lang w:val="en-US" w:eastAsia="zh-CN" w:bidi="ar"/>
              </w:rPr>
              <w:t>乙方整体包工包料，项目包含</w:t>
            </w:r>
            <w:r>
              <w:rPr>
                <w:rFonts w:hint="eastAsia" w:hAnsi="宋体" w:eastAsia="宋体" w:cs="宋体"/>
                <w:color w:val="auto"/>
                <w:sz w:val="24"/>
                <w:szCs w:val="24"/>
                <w:lang w:val="en-US" w:eastAsia="zh-CN"/>
              </w:rPr>
              <w:t>GGH换热元件全部拆除清理后再回装，</w:t>
            </w:r>
            <w:r>
              <w:rPr>
                <w:rFonts w:hint="eastAsia" w:hAnsi="宋体" w:eastAsia="宋体" w:cs="宋体"/>
                <w:color w:val="auto"/>
                <w:kern w:val="0"/>
                <w:sz w:val="24"/>
                <w:szCs w:val="24"/>
                <w:lang w:val="en-US" w:eastAsia="zh-CN" w:bidi="ar"/>
              </w:rPr>
              <w:t>各密封间隙测量、调整，上密封板进行更换（备件甲供）；</w:t>
            </w:r>
            <w:r>
              <w:rPr>
                <w:rFonts w:hint="eastAsia" w:hAnsi="宋体" w:eastAsia="宋体" w:cs="宋体"/>
                <w:color w:val="auto"/>
                <w:kern w:val="0"/>
                <w:sz w:val="24"/>
                <w:szCs w:val="24"/>
                <w:highlight w:val="none"/>
                <w:lang w:val="en-US" w:eastAsia="zh-CN" w:bidi="ar"/>
              </w:rPr>
              <w:t>减速箱各齿轮传动齿面磨损检查，清洗轴承箱并换油，检查导向、支撑轴承。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720"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val="0"/>
              <w:snapToGrid/>
              <w:spacing w:line="288" w:lineRule="auto"/>
              <w:jc w:val="center"/>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w:t>
            </w:r>
          </w:p>
        </w:tc>
        <w:tc>
          <w:tcPr>
            <w:tcW w:w="2910"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val="0"/>
              <w:snapToGrid/>
              <w:spacing w:line="288" w:lineRule="auto"/>
              <w:jc w:val="center"/>
              <w:textAlignment w:val="center"/>
              <w:rPr>
                <w:rFonts w:hint="eastAsia" w:ascii="宋体" w:hAnsi="宋体" w:eastAsia="宋体" w:cs="宋体"/>
                <w:b w:val="0"/>
                <w:bCs w:val="0"/>
                <w:color w:val="auto"/>
                <w:sz w:val="24"/>
                <w:szCs w:val="24"/>
                <w:highlight w:val="none"/>
                <w:lang w:val="en-US" w:eastAsia="zh-CN"/>
              </w:rPr>
            </w:pPr>
            <w:r>
              <w:rPr>
                <w:rFonts w:hint="eastAsia" w:hAnsi="宋体" w:eastAsia="宋体" w:cs="宋体"/>
                <w:b w:val="0"/>
                <w:bCs w:val="0"/>
                <w:color w:val="auto"/>
                <w:sz w:val="24"/>
                <w:szCs w:val="24"/>
                <w:lang w:val="en-US" w:eastAsia="zh-CN"/>
              </w:rPr>
              <w:t>尿素水解器改造氨水还原剂系统</w:t>
            </w:r>
          </w:p>
        </w:tc>
        <w:tc>
          <w:tcPr>
            <w:tcW w:w="780"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val="0"/>
              <w:snapToGrid/>
              <w:spacing w:line="288" w:lineRule="auto"/>
              <w:jc w:val="center"/>
              <w:textAlignment w:val="center"/>
              <w:rPr>
                <w:rFonts w:hint="eastAsia" w:ascii="宋体" w:hAnsi="宋体" w:eastAsia="宋体" w:cs="宋体"/>
                <w:color w:val="auto"/>
                <w:sz w:val="24"/>
                <w:szCs w:val="24"/>
                <w:highlight w:val="none"/>
                <w:lang w:val="en-US" w:eastAsia="zh-CN"/>
              </w:rPr>
            </w:pPr>
            <w:r>
              <w:rPr>
                <w:rFonts w:hint="eastAsia" w:hAnsi="宋体" w:eastAsia="宋体" w:cs="宋体"/>
                <w:color w:val="auto"/>
                <w:sz w:val="24"/>
                <w:szCs w:val="24"/>
                <w:lang w:val="en-US" w:eastAsia="zh-CN"/>
              </w:rPr>
              <w:t>1</w:t>
            </w:r>
          </w:p>
        </w:tc>
        <w:tc>
          <w:tcPr>
            <w:tcW w:w="750"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val="0"/>
              <w:snapToGrid/>
              <w:spacing w:line="288" w:lineRule="auto"/>
              <w:jc w:val="center"/>
              <w:textAlignment w:val="center"/>
              <w:rPr>
                <w:rFonts w:hint="eastAsia" w:ascii="宋体" w:hAnsi="宋体" w:eastAsia="宋体" w:cs="宋体"/>
                <w:color w:val="auto"/>
                <w:sz w:val="24"/>
                <w:szCs w:val="24"/>
                <w:highlight w:val="none"/>
                <w:lang w:val="en-US" w:eastAsia="zh-CN"/>
              </w:rPr>
            </w:pPr>
            <w:r>
              <w:rPr>
                <w:rFonts w:hint="eastAsia" w:hAnsi="宋体" w:eastAsia="宋体" w:cs="宋体"/>
                <w:color w:val="auto"/>
                <w:kern w:val="0"/>
                <w:sz w:val="24"/>
                <w:szCs w:val="24"/>
                <w:lang w:val="en-US" w:eastAsia="zh-CN" w:bidi="ar"/>
              </w:rPr>
              <w:t>台套</w:t>
            </w:r>
          </w:p>
        </w:tc>
        <w:tc>
          <w:tcPr>
            <w:tcW w:w="4485"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val="0"/>
              <w:snapToGrid/>
              <w:spacing w:line="288" w:lineRule="auto"/>
              <w:jc w:val="center"/>
              <w:rPr>
                <w:rFonts w:hint="default" w:ascii="宋体" w:hAnsi="宋体" w:eastAsia="宋体" w:cs="宋体"/>
                <w:color w:val="auto"/>
                <w:sz w:val="24"/>
                <w:szCs w:val="24"/>
                <w:highlight w:val="none"/>
                <w:lang w:val="en-US" w:eastAsia="zh-CN"/>
              </w:rPr>
            </w:pPr>
            <w:r>
              <w:rPr>
                <w:rFonts w:hint="eastAsia" w:hAnsi="宋体" w:eastAsia="宋体" w:cs="宋体"/>
                <w:color w:val="auto"/>
                <w:kern w:val="0"/>
                <w:sz w:val="24"/>
                <w:szCs w:val="24"/>
                <w:lang w:val="en-US" w:eastAsia="zh-CN" w:bidi="ar"/>
              </w:rPr>
              <w:t>乙方整体包工包料施工，项目改造为2台230㎡烧结机烟气SCR脱硝公用氨水储存及供应系统和氨水蒸发系统，新建氨水储存罐1套，每台脱硝新建氨蒸、喷氨系统套1台套及相关风机等配套设施，乙方提供具体设计施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trPr>
        <w:tc>
          <w:tcPr>
            <w:tcW w:w="720" w:type="dxa"/>
            <w:shd w:val="clear" w:color="auto" w:fill="FFFFFF"/>
            <w:noWrap w:val="0"/>
            <w:vAlign w:val="center"/>
          </w:tcPr>
          <w:p>
            <w:pPr>
              <w:keepNext w:val="0"/>
              <w:keepLines w:val="0"/>
              <w:pageBreakBefore w:val="0"/>
              <w:widowControl/>
              <w:kinsoku/>
              <w:wordWrap/>
              <w:overflowPunct/>
              <w:topLinePunct w:val="0"/>
              <w:autoSpaceDE w:val="0"/>
              <w:autoSpaceDN w:val="0"/>
              <w:bidi w:val="0"/>
              <w:adjustRightInd w:val="0"/>
              <w:snapToGrid/>
              <w:spacing w:line="288" w:lineRule="auto"/>
              <w:jc w:val="center"/>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2910" w:type="dxa"/>
            <w:shd w:val="clear" w:color="auto" w:fill="FFFFFF"/>
            <w:noWrap w:val="0"/>
            <w:vAlign w:val="center"/>
          </w:tcPr>
          <w:p>
            <w:pPr>
              <w:widowControl/>
              <w:autoSpaceDE w:val="0"/>
              <w:autoSpaceDN w:val="0"/>
              <w:adjustRightInd w:val="0"/>
              <w:spacing w:line="288" w:lineRule="auto"/>
              <w:jc w:val="center"/>
              <w:textAlignment w:val="center"/>
              <w:rPr>
                <w:rFonts w:hint="eastAsia" w:ascii="宋体" w:hAnsi="宋体" w:eastAsia="宋体" w:cs="宋体"/>
                <w:b w:val="0"/>
                <w:bCs w:val="0"/>
                <w:color w:val="auto"/>
                <w:sz w:val="24"/>
                <w:szCs w:val="24"/>
                <w:highlight w:val="none"/>
                <w:lang w:val="en-US" w:eastAsia="zh-CN"/>
              </w:rPr>
            </w:pPr>
            <w:r>
              <w:rPr>
                <w:rFonts w:eastAsia="宋体"/>
                <w:sz w:val="21"/>
              </w:rPr>
              <w:t>增压风机叶片更换及做动平衡</w:t>
            </w:r>
          </w:p>
        </w:tc>
        <w:tc>
          <w:tcPr>
            <w:tcW w:w="780" w:type="dxa"/>
            <w:shd w:val="clear" w:color="auto" w:fill="FFFFFF"/>
            <w:noWrap w:val="0"/>
            <w:vAlign w:val="center"/>
          </w:tcPr>
          <w:p>
            <w:pPr>
              <w:widowControl/>
              <w:autoSpaceDE w:val="0"/>
              <w:autoSpaceDN w:val="0"/>
              <w:adjustRightInd w:val="0"/>
              <w:spacing w:line="288" w:lineRule="auto"/>
              <w:jc w:val="center"/>
              <w:textAlignment w:val="center"/>
              <w:rPr>
                <w:rFonts w:hint="eastAsia" w:ascii="宋体" w:hAnsi="宋体" w:eastAsia="宋体" w:cs="宋体"/>
                <w:color w:val="auto"/>
                <w:sz w:val="24"/>
                <w:szCs w:val="24"/>
                <w:highlight w:val="none"/>
                <w:lang w:val="en-US" w:eastAsia="zh-CN"/>
              </w:rPr>
            </w:pPr>
            <w:r>
              <w:rPr>
                <w:rFonts w:eastAsia="宋体"/>
                <w:sz w:val="21"/>
              </w:rPr>
              <w:t>1</w:t>
            </w:r>
          </w:p>
        </w:tc>
        <w:tc>
          <w:tcPr>
            <w:tcW w:w="750" w:type="dxa"/>
            <w:shd w:val="clear" w:color="auto" w:fill="FFFFFF"/>
            <w:noWrap w:val="0"/>
            <w:vAlign w:val="center"/>
          </w:tcPr>
          <w:p>
            <w:pPr>
              <w:widowControl/>
              <w:autoSpaceDE w:val="0"/>
              <w:autoSpaceDN w:val="0"/>
              <w:adjustRightInd w:val="0"/>
              <w:spacing w:line="288" w:lineRule="auto"/>
              <w:jc w:val="center"/>
              <w:textAlignment w:val="center"/>
              <w:rPr>
                <w:rFonts w:hint="eastAsia" w:ascii="宋体" w:hAnsi="宋体" w:eastAsia="宋体" w:cs="宋体"/>
                <w:color w:val="auto"/>
                <w:sz w:val="24"/>
                <w:szCs w:val="24"/>
                <w:highlight w:val="none"/>
                <w:lang w:val="en-US" w:eastAsia="zh-CN"/>
              </w:rPr>
            </w:pPr>
            <w:r>
              <w:rPr>
                <w:rFonts w:eastAsia="宋体"/>
                <w:kern w:val="0"/>
                <w:sz w:val="21"/>
                <w:lang w:bidi="ar"/>
              </w:rPr>
              <w:t>台套</w:t>
            </w:r>
          </w:p>
        </w:tc>
        <w:tc>
          <w:tcPr>
            <w:tcW w:w="4485" w:type="dxa"/>
            <w:shd w:val="clear" w:color="auto" w:fill="FFFFFF"/>
            <w:noWrap w:val="0"/>
            <w:vAlign w:val="center"/>
          </w:tcPr>
          <w:p>
            <w:pPr>
              <w:widowControl/>
              <w:autoSpaceDE w:val="0"/>
              <w:autoSpaceDN w:val="0"/>
              <w:adjustRightInd w:val="0"/>
              <w:spacing w:line="288" w:lineRule="auto"/>
              <w:jc w:val="center"/>
              <w:rPr>
                <w:rFonts w:hint="eastAsia" w:ascii="宋体" w:hAnsi="宋体" w:eastAsia="宋体" w:cs="宋体"/>
                <w:color w:val="auto"/>
                <w:sz w:val="24"/>
                <w:szCs w:val="24"/>
                <w:highlight w:val="none"/>
                <w:lang w:val="en-US" w:eastAsia="zh-CN"/>
              </w:rPr>
            </w:pPr>
            <w:r>
              <w:rPr>
                <w:rFonts w:hint="eastAsia" w:eastAsia="宋体"/>
                <w:sz w:val="21"/>
                <w:lang w:val="en-US" w:eastAsia="zh-CN"/>
              </w:rPr>
              <w:t>叶片</w:t>
            </w:r>
            <w:r>
              <w:rPr>
                <w:rFonts w:eastAsia="宋体"/>
                <w:sz w:val="21"/>
              </w:rPr>
              <w:t>备件甲供；叶片共计22</w:t>
            </w:r>
            <w:r>
              <w:rPr>
                <w:rFonts w:hint="eastAsia" w:eastAsia="宋体"/>
                <w:sz w:val="21"/>
                <w:lang w:val="en-US" w:eastAsia="zh-CN"/>
              </w:rPr>
              <w:t>片</w:t>
            </w:r>
          </w:p>
        </w:tc>
      </w:tr>
    </w:tbl>
    <w:p>
      <w:pPr>
        <w:keepNext w:val="0"/>
        <w:keepLines w:val="0"/>
        <w:pageBreakBefore w:val="0"/>
        <w:widowControl w:val="0"/>
        <w:numPr>
          <w:ilvl w:val="0"/>
          <w:numId w:val="3"/>
        </w:numPr>
        <w:kinsoku/>
        <w:wordWrap/>
        <w:overflowPunct/>
        <w:topLinePunct w:val="0"/>
        <w:autoSpaceDE w:val="0"/>
        <w:autoSpaceDN w:val="0"/>
        <w:bidi w:val="0"/>
        <w:adjustRightInd w:val="0"/>
        <w:snapToGrid/>
        <w:spacing w:before="157" w:beforeLines="50" w:line="360" w:lineRule="auto"/>
        <w:ind w:left="425" w:leftChars="0" w:right="0" w:rightChars="0" w:hanging="425" w:firstLineChars="0"/>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大修项目要求总则</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after="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本基本要求提出的为最低限度的技术要求，并未对一切技术细节做出规定，也未充分引述有关的标准和规范的条文，乙方承诺工程范围内涉及的各项标准、规范和规程应遵循现行最新版本的中国国家标准。</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after="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乙方提供的所有产品功能完整，适应本工程的环境条件，并符合国家工业标准的优质产品，满足国家有关安全、环保等强制性标准。</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after="0" w:line="360" w:lineRule="auto"/>
        <w:ind w:left="0" w:leftChars="0" w:firstLine="480" w:firstLineChars="200"/>
        <w:jc w:val="both"/>
        <w:textAlignment w:val="auto"/>
        <w:rPr>
          <w:rFonts w:hint="eastAsia" w:hAnsi="宋体" w:cs="宋体"/>
          <w:b w:val="0"/>
          <w:bCs/>
          <w:color w:val="auto"/>
          <w:sz w:val="24"/>
          <w:szCs w:val="24"/>
          <w:highlight w:val="none"/>
          <w:lang w:val="en-US" w:eastAsia="zh-CN"/>
        </w:rPr>
      </w:pPr>
      <w:r>
        <w:rPr>
          <w:rFonts w:hint="eastAsia" w:hAnsi="宋体" w:cs="宋体"/>
          <w:b w:val="0"/>
          <w:bCs/>
          <w:color w:val="auto"/>
          <w:sz w:val="24"/>
          <w:szCs w:val="24"/>
          <w:highlight w:val="none"/>
          <w:lang w:val="en-US" w:eastAsia="zh-CN"/>
        </w:rPr>
        <w:t>项目施工完成后所有施工项目内容要合格，要符合相关国家标准规范的要求，工程质量达不到甲方要求及相关规范标准部分，乙方应当拆除重新施工直到符合要求。</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after="0" w:line="360" w:lineRule="auto"/>
        <w:ind w:left="0" w:leftChars="0" w:firstLine="480" w:firstLineChars="200"/>
        <w:jc w:val="both"/>
        <w:textAlignment w:val="auto"/>
        <w:rPr>
          <w:rFonts w:hint="eastAsia" w:hAnsi="宋体" w:cs="宋体"/>
          <w:b w:val="0"/>
          <w:bCs/>
          <w:color w:val="auto"/>
          <w:sz w:val="24"/>
          <w:szCs w:val="24"/>
          <w:highlight w:val="none"/>
          <w:lang w:val="en-US" w:eastAsia="zh-CN"/>
        </w:rPr>
      </w:pPr>
      <w:r>
        <w:rPr>
          <w:rFonts w:hint="eastAsia" w:hAnsi="宋体" w:cs="宋体"/>
          <w:b w:val="0"/>
          <w:bCs/>
          <w:color w:val="auto"/>
          <w:sz w:val="24"/>
          <w:szCs w:val="24"/>
          <w:highlight w:val="none"/>
          <w:lang w:val="en-US" w:eastAsia="zh-CN"/>
        </w:rPr>
        <w:t>乙方需按照甲方安排的停机检修时间进行项目的施工，必须具备24小时的施工能力，需满足在不同的检修时间范围内能够随时对单个项目进行施工，并满足甲方提出的工期要求。</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after="0" w:line="360" w:lineRule="auto"/>
        <w:ind w:left="0" w:leftChars="0" w:firstLine="480" w:firstLineChars="200"/>
        <w:jc w:val="both"/>
        <w:textAlignment w:val="auto"/>
        <w:rPr>
          <w:rFonts w:hint="eastAsia" w:ascii="宋体" w:hAnsi="宋体" w:eastAsia="宋体" w:cs="宋体"/>
          <w:b w:val="0"/>
          <w:bCs/>
          <w:color w:val="auto"/>
          <w:sz w:val="24"/>
          <w:szCs w:val="24"/>
          <w:highlight w:val="none"/>
          <w:lang w:val="en-US" w:eastAsia="zh-CN"/>
        </w:rPr>
      </w:pPr>
      <w:r>
        <w:rPr>
          <w:rFonts w:hint="eastAsia" w:hAnsi="宋体" w:cs="宋体"/>
          <w:b w:val="0"/>
          <w:bCs/>
          <w:color w:val="auto"/>
          <w:sz w:val="24"/>
          <w:szCs w:val="24"/>
          <w:highlight w:val="none"/>
          <w:lang w:val="en-US" w:eastAsia="zh-CN"/>
        </w:rPr>
        <w:t>乙方负责按甲方要求对项目范围内的拆旧设备设施及金属材料进行切割处理，切割成不大于1米的段，并倒运到甲方指定的地点。</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大修项目基本要求</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0" w:firstLineChars="0"/>
        <w:jc w:val="both"/>
        <w:textAlignment w:val="auto"/>
        <w:rPr>
          <w:rFonts w:hint="eastAsia" w:ascii="宋体" w:hAnsi="宋体" w:eastAsia="宋体" w:cs="宋体"/>
          <w:b/>
          <w:bCs/>
          <w:color w:val="auto"/>
          <w:sz w:val="24"/>
          <w:szCs w:val="24"/>
          <w:highlight w:val="none"/>
          <w:lang w:val="en-US" w:eastAsia="zh-CN"/>
        </w:rPr>
      </w:pPr>
      <w:r>
        <w:rPr>
          <w:rFonts w:hint="eastAsia" w:hAnsi="宋体" w:cs="宋体"/>
          <w:b/>
          <w:bCs/>
          <w:color w:val="auto"/>
          <w:sz w:val="24"/>
          <w:szCs w:val="24"/>
          <w:highlight w:val="none"/>
          <w:lang w:val="en-US" w:eastAsia="zh-CN"/>
        </w:rPr>
        <w:t>尿素水解器改造氨水还原剂系统项目基本方案及要求（以最终施工方案及完成的为准）</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包含尿素水解器改造氨水整体系统的机械、电气、仪表、自动化、管线、给排水、通讯、安全消防等项目涉及的所有设备设施的设施、设备采购供货、安装、调试等所有范围和涉及的土建、原设备设施的拆除恢复施工内容等项目所有内容，全部由乙方包工包料负责。</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共新建1座氨水储罐，采用立式常压容器，材质采用不锈钢304SS，氨水储存系统的总储存容量按照不小于2台230㎡烧结机配套的烟气SCR装置最大工况下7—10天的总消耗量来设计，氨水卸料和存储系统依据现场情况就近原则布置，氨水罐需要配置液位计、真空阀、安全阀等附属设施，液位计在控制室和现场均可显示，氨水罐外需要配置检修操作平台，设置相应的楼梯、爬梯走道等。</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本项目氨采用20%浓度工业氨水，氨水卸料采用罐车运输至氨水存储区，通过氨水卸料泵输送至氨水储罐，氨水卸料泵设置一用一备，采用离心泵，卸料泵入口设计过滤器，输送泵需设置4台，2用2备，氨水输送泵采用多级离心泵，考虑一定输送余量，输送泵入口设过滤器，氨水出口设置安全阀。</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氨水储存区需设置围堰，氨罐区排水收集池，设备冲洗和清扫过程中产生的废水，收集到池内，并设置外排废水泵，氨水储存及供应系统设有氨气检测器，并显示大气中氨的浓度，当检测器测得大气中氨浓度过高时，消防水自动喷淋，储罐有防太阳辐射措施，同时设置皮肤清水冲洗装置与防静电装置。</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本项目氨</w:t>
      </w:r>
      <w:r>
        <w:rPr>
          <w:rFonts w:hint="eastAsia" w:ascii="宋体" w:hAnsi="宋体" w:eastAsia="宋体" w:cs="宋体"/>
          <w:b w:val="0"/>
          <w:bCs w:val="0"/>
          <w:color w:val="auto"/>
          <w:sz w:val="24"/>
          <w:szCs w:val="24"/>
          <w:highlight w:val="none"/>
          <w:lang w:val="en-US" w:eastAsia="zh-CN"/>
        </w:rPr>
        <w:t>水蒸发装系统配置</w:t>
      </w:r>
      <w:r>
        <w:rPr>
          <w:rFonts w:hint="eastAsia" w:hAnsi="宋体" w:cs="宋体"/>
          <w:b w:val="0"/>
          <w:bCs w:val="0"/>
          <w:color w:val="auto"/>
          <w:sz w:val="24"/>
          <w:szCs w:val="24"/>
          <w:highlight w:val="none"/>
          <w:lang w:val="en-US" w:eastAsia="zh-CN"/>
        </w:rPr>
        <w:t>2台</w:t>
      </w:r>
      <w:r>
        <w:rPr>
          <w:rFonts w:hint="eastAsia" w:ascii="宋体" w:hAnsi="宋体" w:eastAsia="宋体" w:cs="宋体"/>
          <w:b w:val="0"/>
          <w:bCs w:val="0"/>
          <w:color w:val="auto"/>
          <w:sz w:val="24"/>
          <w:szCs w:val="24"/>
          <w:highlight w:val="none"/>
          <w:lang w:val="en-US" w:eastAsia="zh-CN"/>
        </w:rPr>
        <w:t>套氨水蒸发装置，对应</w:t>
      </w:r>
      <w:r>
        <w:rPr>
          <w:rFonts w:hint="eastAsia" w:hAnsi="宋体" w:cs="宋体"/>
          <w:b w:val="0"/>
          <w:bCs w:val="0"/>
          <w:color w:val="auto"/>
          <w:sz w:val="24"/>
          <w:szCs w:val="24"/>
          <w:highlight w:val="none"/>
          <w:lang w:val="en-US" w:eastAsia="zh-CN"/>
        </w:rPr>
        <w:t>2台230㎡烧结机配套的烟气SCR</w:t>
      </w:r>
      <w:r>
        <w:rPr>
          <w:rFonts w:hint="eastAsia" w:ascii="宋体" w:hAnsi="宋体" w:eastAsia="宋体" w:cs="宋体"/>
          <w:b w:val="0"/>
          <w:bCs w:val="0"/>
          <w:color w:val="auto"/>
          <w:sz w:val="24"/>
          <w:szCs w:val="24"/>
          <w:highlight w:val="none"/>
          <w:lang w:val="en-US" w:eastAsia="zh-CN"/>
        </w:rPr>
        <w:t>反应装置</w:t>
      </w:r>
      <w:r>
        <w:rPr>
          <w:rFonts w:hint="eastAsia" w:hAnsi="宋体" w:cs="宋体"/>
          <w:b w:val="0"/>
          <w:bCs w:val="0"/>
          <w:color w:val="auto"/>
          <w:sz w:val="24"/>
          <w:szCs w:val="24"/>
          <w:highlight w:val="none"/>
          <w:lang w:val="en-US" w:eastAsia="zh-CN"/>
        </w:rPr>
        <w:t>，</w:t>
      </w:r>
      <w:r>
        <w:rPr>
          <w:rFonts w:hint="eastAsia" w:ascii="宋体" w:hAnsi="宋体" w:eastAsia="宋体" w:cs="宋体"/>
          <w:b w:val="0"/>
          <w:bCs w:val="0"/>
          <w:color w:val="auto"/>
          <w:sz w:val="24"/>
          <w:szCs w:val="24"/>
          <w:highlight w:val="none"/>
          <w:lang w:val="en-US" w:eastAsia="zh-CN"/>
        </w:rPr>
        <w:t>氨水由氨水供给泵分别输送至每套氨水蒸发系统的计量分配模块，在计量分配模块氨水由雾化空气雾化后喷入氨水蒸发器内与稀释风机鼓入的稀释风混合蒸发为气态氨空气混合气再进入喷氨格栅</w:t>
      </w:r>
      <w:r>
        <w:rPr>
          <w:rFonts w:hint="eastAsia" w:hAnsi="宋体" w:cs="宋体"/>
          <w:b w:val="0"/>
          <w:bCs w:val="0"/>
          <w:color w:val="auto"/>
          <w:sz w:val="24"/>
          <w:szCs w:val="24"/>
          <w:highlight w:val="none"/>
          <w:lang w:val="en-US" w:eastAsia="zh-CN"/>
        </w:rPr>
        <w:t>，氨水蒸发装置额定蒸发量满足脱硝要求，本体采用304不锈钢材质，</w:t>
      </w:r>
      <w:r>
        <w:rPr>
          <w:rFonts w:hint="eastAsia" w:ascii="宋体" w:hAnsi="宋体" w:eastAsia="宋体" w:cs="宋体"/>
          <w:b w:val="0"/>
          <w:bCs w:val="0"/>
          <w:color w:val="auto"/>
          <w:sz w:val="24"/>
          <w:szCs w:val="24"/>
          <w:highlight w:val="none"/>
          <w:lang w:val="en-US" w:eastAsia="zh-CN"/>
        </w:rPr>
        <w:t>整套系统考虑夏天防晒，冬天防冻措施。</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氨水蒸发器系统包含加热控制系统、烟气压力控制、烟道内混合器以及氨/空气混合物的流量，压力以及温度的控制和过程指示等，喷枪采用双流体喷枪316L不锈钢材质，喷枪组件包含用于插入调整的调节器、用于氨水和雾化空气的快速接头等，氨水蒸发器采取保温绝热材料进行保温。</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w:t>
      </w:r>
      <w:r>
        <w:rPr>
          <w:rFonts w:hint="eastAsia" w:ascii="宋体" w:hAnsi="宋体" w:eastAsia="宋体" w:cs="宋体"/>
          <w:b w:val="0"/>
          <w:bCs w:val="0"/>
          <w:color w:val="auto"/>
          <w:sz w:val="24"/>
          <w:szCs w:val="24"/>
          <w:highlight w:val="none"/>
          <w:lang w:val="en-US" w:eastAsia="zh-CN"/>
        </w:rPr>
        <w:t>稀释风机所选择的风机</w:t>
      </w:r>
      <w:r>
        <w:rPr>
          <w:rFonts w:hint="eastAsia" w:hAnsi="宋体" w:cs="宋体"/>
          <w:b w:val="0"/>
          <w:bCs w:val="0"/>
          <w:color w:val="auto"/>
          <w:sz w:val="24"/>
          <w:szCs w:val="24"/>
          <w:highlight w:val="none"/>
          <w:lang w:val="en-US" w:eastAsia="zh-CN"/>
        </w:rPr>
        <w:t>必须</w:t>
      </w:r>
      <w:r>
        <w:rPr>
          <w:rFonts w:hint="eastAsia" w:ascii="宋体" w:hAnsi="宋体" w:eastAsia="宋体" w:cs="宋体"/>
          <w:b w:val="0"/>
          <w:bCs w:val="0"/>
          <w:color w:val="auto"/>
          <w:sz w:val="24"/>
          <w:szCs w:val="24"/>
          <w:highlight w:val="none"/>
          <w:lang w:val="en-US" w:eastAsia="zh-CN"/>
        </w:rPr>
        <w:t>满足脱除烟气中</w:t>
      </w:r>
      <w:r>
        <w:rPr>
          <w:rFonts w:hint="eastAsia" w:hAnsi="宋体" w:cs="宋体"/>
          <w:b w:val="0"/>
          <w:bCs w:val="0"/>
          <w:color w:val="auto"/>
          <w:sz w:val="24"/>
          <w:szCs w:val="24"/>
          <w:highlight w:val="none"/>
          <w:lang w:val="en-US" w:eastAsia="zh-CN"/>
        </w:rPr>
        <w:t>氮氧化物</w:t>
      </w:r>
      <w:r>
        <w:rPr>
          <w:rFonts w:hint="eastAsia" w:ascii="宋体" w:hAnsi="宋体" w:eastAsia="宋体" w:cs="宋体"/>
          <w:b w:val="0"/>
          <w:bCs w:val="0"/>
          <w:color w:val="auto"/>
          <w:sz w:val="24"/>
          <w:szCs w:val="24"/>
          <w:highlight w:val="none"/>
          <w:lang w:val="en-US" w:eastAsia="zh-CN"/>
        </w:rPr>
        <w:t>最大值的要求，并留有一定的余量</w:t>
      </w:r>
      <w:r>
        <w:rPr>
          <w:rFonts w:hint="eastAsia" w:hAnsi="宋体" w:cs="宋体"/>
          <w:b w:val="0"/>
          <w:bCs w:val="0"/>
          <w:color w:val="auto"/>
          <w:sz w:val="24"/>
          <w:szCs w:val="24"/>
          <w:highlight w:val="none"/>
          <w:lang w:val="en-US" w:eastAsia="zh-CN"/>
        </w:rPr>
        <w:t>，</w:t>
      </w:r>
      <w:r>
        <w:rPr>
          <w:rFonts w:hint="eastAsia" w:ascii="宋体" w:hAnsi="宋体" w:eastAsia="宋体" w:cs="宋体"/>
          <w:b w:val="0"/>
          <w:bCs w:val="0"/>
          <w:color w:val="auto"/>
          <w:sz w:val="24"/>
          <w:szCs w:val="24"/>
          <w:highlight w:val="none"/>
          <w:lang w:val="en-US" w:eastAsia="zh-CN"/>
        </w:rPr>
        <w:t>稀释风机按</w:t>
      </w:r>
      <w:r>
        <w:rPr>
          <w:rFonts w:hint="eastAsia" w:hAnsi="宋体" w:cs="宋体"/>
          <w:b w:val="0"/>
          <w:bCs w:val="0"/>
          <w:color w:val="auto"/>
          <w:sz w:val="24"/>
          <w:szCs w:val="24"/>
          <w:highlight w:val="none"/>
          <w:lang w:val="en-US" w:eastAsia="zh-CN"/>
        </w:rPr>
        <w:t>照</w:t>
      </w:r>
      <w:r>
        <w:rPr>
          <w:rFonts w:hint="eastAsia" w:ascii="宋体" w:hAnsi="宋体" w:eastAsia="宋体" w:cs="宋体"/>
          <w:b w:val="0"/>
          <w:bCs w:val="0"/>
          <w:color w:val="auto"/>
          <w:sz w:val="24"/>
          <w:szCs w:val="24"/>
          <w:highlight w:val="none"/>
          <w:lang w:val="en-US" w:eastAsia="zh-CN"/>
        </w:rPr>
        <w:t>每</w:t>
      </w:r>
      <w:r>
        <w:rPr>
          <w:rFonts w:hint="eastAsia" w:hAnsi="宋体" w:cs="宋体"/>
          <w:b w:val="0"/>
          <w:bCs w:val="0"/>
          <w:color w:val="auto"/>
          <w:sz w:val="24"/>
          <w:szCs w:val="24"/>
          <w:highlight w:val="none"/>
          <w:lang w:val="en-US" w:eastAsia="zh-CN"/>
        </w:rPr>
        <w:t>台</w:t>
      </w:r>
      <w:r>
        <w:rPr>
          <w:rFonts w:hint="eastAsia" w:ascii="宋体" w:hAnsi="宋体" w:eastAsia="宋体" w:cs="宋体"/>
          <w:b w:val="0"/>
          <w:bCs w:val="0"/>
          <w:color w:val="auto"/>
          <w:sz w:val="24"/>
          <w:szCs w:val="24"/>
          <w:highlight w:val="none"/>
          <w:lang w:val="en-US" w:eastAsia="zh-CN"/>
        </w:rPr>
        <w:t>套</w:t>
      </w:r>
      <w:r>
        <w:rPr>
          <w:rFonts w:hint="eastAsia" w:hAnsi="宋体" w:cs="宋体"/>
          <w:b w:val="0"/>
          <w:bCs w:val="0"/>
          <w:color w:val="auto"/>
          <w:sz w:val="24"/>
          <w:szCs w:val="24"/>
          <w:highlight w:val="none"/>
          <w:lang w:val="en-US" w:eastAsia="zh-CN"/>
        </w:rPr>
        <w:t>氨水</w:t>
      </w:r>
      <w:r>
        <w:rPr>
          <w:rFonts w:hint="eastAsia" w:ascii="宋体" w:hAnsi="宋体" w:eastAsia="宋体" w:cs="宋体"/>
          <w:b w:val="0"/>
          <w:bCs w:val="0"/>
          <w:color w:val="auto"/>
          <w:sz w:val="24"/>
          <w:szCs w:val="24"/>
          <w:highlight w:val="none"/>
          <w:lang w:val="en-US" w:eastAsia="zh-CN"/>
        </w:rPr>
        <w:t>蒸发装置</w:t>
      </w:r>
      <w:r>
        <w:rPr>
          <w:rFonts w:hint="eastAsia" w:hAnsi="宋体" w:cs="宋体"/>
          <w:b w:val="0"/>
          <w:bCs w:val="0"/>
          <w:color w:val="auto"/>
          <w:sz w:val="24"/>
          <w:szCs w:val="24"/>
          <w:highlight w:val="none"/>
          <w:lang w:val="en-US" w:eastAsia="zh-CN"/>
        </w:rPr>
        <w:t>需配置</w:t>
      </w:r>
      <w:r>
        <w:rPr>
          <w:rFonts w:hint="eastAsia" w:ascii="宋体" w:hAnsi="宋体" w:eastAsia="宋体" w:cs="宋体"/>
          <w:b w:val="0"/>
          <w:bCs w:val="0"/>
          <w:color w:val="auto"/>
          <w:sz w:val="24"/>
          <w:szCs w:val="24"/>
          <w:highlight w:val="none"/>
          <w:lang w:val="en-US" w:eastAsia="zh-CN"/>
        </w:rPr>
        <w:t>两台（一用一备）风机，高温稀释风管采取保温措施。</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w:t>
      </w:r>
      <w:r>
        <w:rPr>
          <w:rFonts w:hint="eastAsia" w:ascii="宋体" w:hAnsi="宋体" w:eastAsia="宋体" w:cs="宋体"/>
          <w:b w:val="0"/>
          <w:bCs w:val="0"/>
          <w:color w:val="auto"/>
          <w:sz w:val="24"/>
          <w:szCs w:val="24"/>
          <w:highlight w:val="none"/>
          <w:lang w:val="en-US" w:eastAsia="zh-CN"/>
        </w:rPr>
        <w:t>设置</w:t>
      </w:r>
      <w:r>
        <w:rPr>
          <w:rFonts w:hint="eastAsia" w:hAnsi="宋体" w:cs="宋体"/>
          <w:b w:val="0"/>
          <w:bCs w:val="0"/>
          <w:color w:val="auto"/>
          <w:sz w:val="24"/>
          <w:szCs w:val="24"/>
          <w:highlight w:val="none"/>
          <w:lang w:val="en-US" w:eastAsia="zh-CN"/>
        </w:rPr>
        <w:t>的</w:t>
      </w:r>
      <w:r>
        <w:rPr>
          <w:rFonts w:hint="eastAsia" w:ascii="宋体" w:hAnsi="宋体" w:eastAsia="宋体" w:cs="宋体"/>
          <w:b w:val="0"/>
          <w:bCs w:val="0"/>
          <w:color w:val="auto"/>
          <w:sz w:val="24"/>
          <w:szCs w:val="24"/>
          <w:highlight w:val="none"/>
          <w:lang w:val="en-US" w:eastAsia="zh-CN"/>
        </w:rPr>
        <w:t>烟气-空气换热器，采用列管式换热器结构，将稀释风机加压鼓入的常温稀释风，加热</w:t>
      </w:r>
      <w:r>
        <w:rPr>
          <w:rFonts w:hint="eastAsia" w:hAnsi="宋体" w:cs="宋体"/>
          <w:b w:val="0"/>
          <w:bCs w:val="0"/>
          <w:color w:val="auto"/>
          <w:sz w:val="24"/>
          <w:szCs w:val="24"/>
          <w:highlight w:val="none"/>
          <w:lang w:val="en-US" w:eastAsia="zh-CN"/>
        </w:rPr>
        <w:t>后</w:t>
      </w:r>
      <w:r>
        <w:rPr>
          <w:rFonts w:hint="eastAsia" w:ascii="宋体" w:hAnsi="宋体" w:eastAsia="宋体" w:cs="宋体"/>
          <w:b w:val="0"/>
          <w:bCs w:val="0"/>
          <w:color w:val="auto"/>
          <w:sz w:val="24"/>
          <w:szCs w:val="24"/>
          <w:highlight w:val="none"/>
          <w:lang w:val="en-US" w:eastAsia="zh-CN"/>
        </w:rPr>
        <w:t>送入氨水蒸发器</w:t>
      </w:r>
      <w:r>
        <w:rPr>
          <w:rFonts w:hint="eastAsia" w:hAnsi="宋体" w:cs="宋体"/>
          <w:b w:val="0"/>
          <w:bCs w:val="0"/>
          <w:color w:val="auto"/>
          <w:sz w:val="24"/>
          <w:szCs w:val="24"/>
          <w:highlight w:val="none"/>
          <w:lang w:val="en-US" w:eastAsia="zh-CN"/>
        </w:rPr>
        <w:t>。</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本项目</w:t>
      </w:r>
      <w:r>
        <w:rPr>
          <w:rFonts w:hint="eastAsia" w:ascii="宋体" w:hAnsi="宋体" w:eastAsia="宋体" w:cs="宋体"/>
          <w:b w:val="0"/>
          <w:bCs w:val="0"/>
          <w:color w:val="auto"/>
          <w:sz w:val="24"/>
          <w:szCs w:val="24"/>
          <w:highlight w:val="none"/>
          <w:lang w:val="en-US" w:eastAsia="zh-CN"/>
        </w:rPr>
        <w:t>乙方设备选型时选用密闭性好的设备，</w:t>
      </w:r>
      <w:r>
        <w:rPr>
          <w:rFonts w:hint="eastAsia" w:hAnsi="宋体" w:cs="宋体"/>
          <w:b w:val="0"/>
          <w:bCs w:val="0"/>
          <w:color w:val="auto"/>
          <w:sz w:val="24"/>
          <w:szCs w:val="24"/>
          <w:highlight w:val="none"/>
          <w:lang w:val="en-US" w:eastAsia="zh-CN"/>
        </w:rPr>
        <w:t>项目</w:t>
      </w:r>
      <w:r>
        <w:rPr>
          <w:rFonts w:hint="eastAsia" w:ascii="宋体" w:hAnsi="宋体" w:eastAsia="宋体" w:cs="宋体"/>
          <w:b w:val="0"/>
          <w:bCs w:val="0"/>
          <w:color w:val="auto"/>
          <w:sz w:val="24"/>
          <w:szCs w:val="24"/>
          <w:highlight w:val="none"/>
          <w:lang w:val="en-US" w:eastAsia="zh-CN"/>
        </w:rPr>
        <w:t>所有乙方供货范围内设备及设备本体自带的钢结构、管道、支吊架等的油漆属于乙方的供货内容</w:t>
      </w:r>
      <w:r>
        <w:rPr>
          <w:rFonts w:hint="eastAsia" w:hAnsi="宋体" w:cs="宋体"/>
          <w:b w:val="0"/>
          <w:bCs w:val="0"/>
          <w:color w:val="auto"/>
          <w:sz w:val="24"/>
          <w:szCs w:val="24"/>
          <w:highlight w:val="none"/>
          <w:lang w:val="en-US" w:eastAsia="zh-CN"/>
        </w:rPr>
        <w:t>，</w:t>
      </w:r>
      <w:r>
        <w:rPr>
          <w:rFonts w:hint="eastAsia" w:ascii="宋体" w:hAnsi="宋体" w:eastAsia="宋体" w:cs="宋体"/>
          <w:b w:val="0"/>
          <w:bCs w:val="0"/>
          <w:color w:val="auto"/>
          <w:sz w:val="24"/>
          <w:szCs w:val="24"/>
          <w:highlight w:val="none"/>
          <w:lang w:val="en-US" w:eastAsia="zh-CN"/>
        </w:rPr>
        <w:t>乙方</w:t>
      </w:r>
      <w:r>
        <w:rPr>
          <w:rFonts w:hint="eastAsia" w:hAnsi="宋体" w:cs="宋体"/>
          <w:b w:val="0"/>
          <w:bCs w:val="0"/>
          <w:color w:val="auto"/>
          <w:sz w:val="24"/>
          <w:szCs w:val="24"/>
          <w:highlight w:val="none"/>
          <w:lang w:val="en-US" w:eastAsia="zh-CN"/>
        </w:rPr>
        <w:t>需</w:t>
      </w:r>
      <w:r>
        <w:rPr>
          <w:rFonts w:hint="eastAsia" w:ascii="宋体" w:hAnsi="宋体" w:eastAsia="宋体" w:cs="宋体"/>
          <w:b w:val="0"/>
          <w:bCs w:val="0"/>
          <w:color w:val="auto"/>
          <w:sz w:val="24"/>
          <w:szCs w:val="24"/>
          <w:highlight w:val="none"/>
          <w:lang w:val="en-US" w:eastAsia="zh-CN"/>
        </w:rPr>
        <w:t>提供随机运行、维护专用工具</w:t>
      </w:r>
      <w:r>
        <w:rPr>
          <w:rFonts w:hint="eastAsia" w:hAnsi="宋体" w:cs="宋体"/>
          <w:b w:val="0"/>
          <w:bCs w:val="0"/>
          <w:color w:val="auto"/>
          <w:sz w:val="24"/>
          <w:szCs w:val="24"/>
          <w:highlight w:val="none"/>
          <w:lang w:val="en-US" w:eastAsia="zh-CN"/>
        </w:rPr>
        <w:t>。</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现电气室空间已满，项目改造及新增的电气控制在现有配电柜进行改造，控制系统接入现有DCS，新增DCS卡件。</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0" w:firstLineChars="0"/>
        <w:jc w:val="both"/>
        <w:textAlignment w:val="auto"/>
        <w:rPr>
          <w:rFonts w:hint="eastAsia" w:ascii="宋体" w:hAnsi="宋体" w:eastAsia="宋体" w:cs="宋体"/>
          <w:b/>
          <w:bCs/>
          <w:color w:val="auto"/>
          <w:sz w:val="24"/>
          <w:szCs w:val="24"/>
          <w:highlight w:val="none"/>
          <w:lang w:val="en-US" w:eastAsia="zh-CN"/>
        </w:rPr>
      </w:pPr>
      <w:r>
        <w:rPr>
          <w:rFonts w:hint="eastAsia" w:hAnsi="宋体" w:cs="宋体"/>
          <w:b/>
          <w:bCs/>
          <w:color w:val="auto"/>
          <w:sz w:val="24"/>
          <w:szCs w:val="24"/>
          <w:highlight w:val="none"/>
          <w:lang w:val="en-US" w:eastAsia="zh-CN"/>
        </w:rPr>
        <w:t>烟气GGH换热器大修</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烟气GGH换热器大修完成后整体差压小于1200Pa，密封间隙调整完成后，漏风率小于3%。</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各密封间隙调整施工的间隙按照烟气GGH换热器图纸和甲方要求进行施工</w:t>
      </w:r>
      <w:r>
        <w:rPr>
          <w:rFonts w:hint="eastAsia" w:hAnsi="宋体" w:cs="宋体"/>
          <w:b w:val="0"/>
          <w:bCs w:val="0"/>
          <w:color w:val="auto"/>
          <w:sz w:val="24"/>
          <w:szCs w:val="24"/>
          <w:highlight w:val="none"/>
          <w:lang w:val="en-US" w:eastAsia="zh-CN"/>
        </w:rPr>
        <w:t>，上密封板进行更换拆除在装密封板时要保护性拆除。</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beforeLines="0" w:after="0" w:afterLines="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烟气GGH换热器清理拆除和安装传热元件盒的装配件时要进行保护，不得造成损坏，回装时必须保证达到原安装参数，造成损坏或无法回装的，由乙方负责处理。</w:t>
      </w:r>
    </w:p>
    <w:p>
      <w:pPr>
        <w:pStyle w:val="2"/>
        <w:keepNext w:val="0"/>
        <w:keepLines w:val="0"/>
        <w:pageBreakBefore w:val="0"/>
        <w:widowControl w:val="0"/>
        <w:numPr>
          <w:ilvl w:val="1"/>
          <w:numId w:val="3"/>
        </w:numPr>
        <w:tabs>
          <w:tab w:val="left" w:pos="0"/>
          <w:tab w:val="clear" w:pos="420"/>
        </w:tabs>
        <w:kinsoku/>
        <w:wordWrap/>
        <w:overflowPunct/>
        <w:topLinePunct w:val="0"/>
        <w:autoSpaceDE w:val="0"/>
        <w:autoSpaceDN w:val="0"/>
        <w:bidi w:val="0"/>
        <w:adjustRightInd w:val="0"/>
        <w:snapToGrid/>
        <w:spacing w:before="0" w:after="0" w:line="360" w:lineRule="auto"/>
        <w:ind w:left="0" w:leftChars="0" w:firstLine="0" w:firstLineChars="0"/>
        <w:jc w:val="both"/>
        <w:textAlignment w:val="auto"/>
        <w:rPr>
          <w:rFonts w:hint="eastAsia" w:ascii="宋体" w:hAnsi="宋体" w:eastAsia="宋体" w:cs="宋体"/>
          <w:b/>
          <w:bCs/>
          <w:color w:val="auto"/>
          <w:sz w:val="24"/>
          <w:szCs w:val="24"/>
          <w:highlight w:val="none"/>
          <w:lang w:val="en-US" w:eastAsia="zh-CN"/>
        </w:rPr>
      </w:pPr>
      <w:r>
        <w:rPr>
          <w:rFonts w:hint="eastAsia" w:hAnsi="宋体" w:cs="宋体"/>
          <w:b/>
          <w:bCs/>
          <w:color w:val="auto"/>
          <w:sz w:val="24"/>
          <w:szCs w:val="24"/>
          <w:highlight w:val="none"/>
          <w:lang w:val="en-US" w:eastAsia="zh-CN"/>
        </w:rPr>
        <w:t>增压风机叶片更换及做动平衡</w:t>
      </w:r>
    </w:p>
    <w:p>
      <w:pPr>
        <w:pStyle w:val="2"/>
        <w:keepNext w:val="0"/>
        <w:keepLines w:val="0"/>
        <w:pageBreakBefore w:val="0"/>
        <w:widowControl w:val="0"/>
        <w:numPr>
          <w:ilvl w:val="2"/>
          <w:numId w:val="3"/>
        </w:numPr>
        <w:tabs>
          <w:tab w:val="left" w:pos="0"/>
          <w:tab w:val="clear" w:pos="420"/>
        </w:tabs>
        <w:kinsoku/>
        <w:wordWrap/>
        <w:overflowPunct/>
        <w:topLinePunct w:val="0"/>
        <w:autoSpaceDE w:val="0"/>
        <w:autoSpaceDN w:val="0"/>
        <w:bidi w:val="0"/>
        <w:adjustRightInd w:val="0"/>
        <w:snapToGrid/>
        <w:spacing w:before="0" w:after="0" w:line="360" w:lineRule="auto"/>
        <w:ind w:left="0" w:leftChars="0"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增压风机叶片更换完成后乙方负责做现场动平衡，并在新平衡重上刻上叶片标记和用醒目的颜色示出平衡重位置，振值要求＜2.5mm/s。</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大修项目工期</w:t>
      </w:r>
    </w:p>
    <w:p>
      <w:pPr>
        <w:keepNext w:val="0"/>
        <w:keepLines w:val="0"/>
        <w:pageBreakBefore w:val="0"/>
        <w:widowControl w:val="0"/>
        <w:numPr>
          <w:ilvl w:val="1"/>
          <w:numId w:val="3"/>
        </w:numPr>
        <w:kinsoku/>
        <w:wordWrap/>
        <w:overflowPunct/>
        <w:topLinePunct w:val="0"/>
        <w:autoSpaceDE w:val="0"/>
        <w:autoSpaceDN w:val="0"/>
        <w:bidi w:val="0"/>
        <w:adjustRightInd w:val="0"/>
        <w:snapToGrid/>
        <w:spacing w:line="360" w:lineRule="auto"/>
        <w:ind w:left="0" w:leftChars="0" w:right="0" w:rightChars="0" w:firstLine="480" w:firstLineChars="20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乙方需根据甲方安排的停机检修时间进行施工，在接到甲方施工通知后乙方能够随时进入现场进行施工，烟气GGH换热器大修</w:t>
      </w:r>
      <w:r>
        <w:rPr>
          <w:rFonts w:hint="eastAsia" w:hAnsi="宋体" w:eastAsia="宋体" w:cs="宋体"/>
          <w:b w:val="0"/>
          <w:bCs w:val="0"/>
          <w:color w:val="auto"/>
          <w:sz w:val="24"/>
          <w:szCs w:val="24"/>
          <w:highlight w:val="none"/>
          <w:lang w:val="en-US" w:eastAsia="zh-CN"/>
        </w:rPr>
        <w:t>项目</w:t>
      </w:r>
      <w:r>
        <w:rPr>
          <w:rFonts w:hint="eastAsia" w:ascii="宋体" w:hAnsi="宋体" w:eastAsia="宋体" w:cs="宋体"/>
          <w:b w:val="0"/>
          <w:bCs w:val="0"/>
          <w:color w:val="auto"/>
          <w:sz w:val="24"/>
          <w:szCs w:val="24"/>
          <w:highlight w:val="none"/>
          <w:lang w:val="en-US" w:eastAsia="zh-CN"/>
        </w:rPr>
        <w:t>绝对工期</w:t>
      </w:r>
      <w:r>
        <w:rPr>
          <w:rFonts w:hint="eastAsia" w:hAnsi="宋体" w:eastAsia="宋体" w:cs="宋体"/>
          <w:b w:val="0"/>
          <w:bCs w:val="0"/>
          <w:color w:val="auto"/>
          <w:sz w:val="24"/>
          <w:szCs w:val="24"/>
          <w:highlight w:val="none"/>
          <w:lang w:val="en-US" w:eastAsia="zh-CN"/>
        </w:rPr>
        <w:t>21天，增压风机叶片更换及做动平衡项目</w:t>
      </w:r>
      <w:r>
        <w:rPr>
          <w:rFonts w:hint="eastAsia" w:ascii="宋体" w:hAnsi="宋体" w:eastAsia="宋体" w:cs="宋体"/>
          <w:b w:val="0"/>
          <w:bCs w:val="0"/>
          <w:color w:val="auto"/>
          <w:sz w:val="24"/>
          <w:szCs w:val="24"/>
          <w:highlight w:val="none"/>
          <w:lang w:val="en-US" w:eastAsia="zh-CN"/>
        </w:rPr>
        <w:t>绝对工期</w:t>
      </w:r>
      <w:r>
        <w:rPr>
          <w:rFonts w:hint="eastAsia" w:hAnsi="宋体" w:eastAsia="宋体" w:cs="宋体"/>
          <w:b w:val="0"/>
          <w:bCs w:val="0"/>
          <w:color w:val="auto"/>
          <w:sz w:val="24"/>
          <w:szCs w:val="24"/>
          <w:highlight w:val="none"/>
          <w:lang w:val="en-US" w:eastAsia="zh-CN"/>
        </w:rPr>
        <w:t>5天，尿素水解器改造氨水系统项目待</w:t>
      </w:r>
      <w:r>
        <w:rPr>
          <w:rFonts w:hint="eastAsia" w:hAnsi="宋体" w:eastAsia="宋体" w:cs="宋体"/>
          <w:color w:val="auto"/>
          <w:kern w:val="0"/>
          <w:sz w:val="24"/>
          <w:szCs w:val="24"/>
          <w:lang w:val="en-US" w:eastAsia="zh-CN" w:bidi="ar"/>
        </w:rPr>
        <w:t>乙方出具具体设计施工方案后确定。</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大修项目质保</w:t>
      </w:r>
    </w:p>
    <w:p>
      <w:pPr>
        <w:keepNext w:val="0"/>
        <w:keepLines w:val="0"/>
        <w:pageBreakBefore w:val="0"/>
        <w:widowControl w:val="0"/>
        <w:numPr>
          <w:ilvl w:val="1"/>
          <w:numId w:val="3"/>
        </w:numPr>
        <w:kinsoku/>
        <w:wordWrap/>
        <w:overflowPunct/>
        <w:topLinePunct w:val="0"/>
        <w:autoSpaceDE w:val="0"/>
        <w:autoSpaceDN w:val="0"/>
        <w:bidi w:val="0"/>
        <w:adjustRightInd w:val="0"/>
        <w:snapToGrid/>
        <w:spacing w:line="360" w:lineRule="auto"/>
        <w:ind w:left="0" w:leftChars="0" w:right="0" w:rightChars="0" w:firstLine="480" w:firstLineChars="20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本工程质保期为一年，在质保期内，乙方应在接到修理通知后能够</w:t>
      </w:r>
      <w:r>
        <w:rPr>
          <w:rFonts w:hint="eastAsia" w:hAnsi="宋体" w:eastAsia="宋体" w:cs="宋体"/>
          <w:b w:val="0"/>
          <w:bCs w:val="0"/>
          <w:color w:val="auto"/>
          <w:sz w:val="24"/>
          <w:szCs w:val="24"/>
          <w:highlight w:val="none"/>
          <w:lang w:val="en-US" w:eastAsia="zh-CN"/>
        </w:rPr>
        <w:t>随时</w:t>
      </w:r>
      <w:r>
        <w:rPr>
          <w:rFonts w:hint="eastAsia" w:ascii="宋体" w:hAnsi="宋体" w:eastAsia="宋体" w:cs="宋体"/>
          <w:b w:val="0"/>
          <w:bCs w:val="0"/>
          <w:color w:val="auto"/>
          <w:sz w:val="24"/>
          <w:szCs w:val="24"/>
          <w:highlight w:val="none"/>
          <w:lang w:val="en-US" w:eastAsia="zh-CN"/>
        </w:rPr>
        <w:t>派人修理。</w:t>
      </w:r>
    </w:p>
    <w:p>
      <w:pPr>
        <w:keepNext w:val="0"/>
        <w:keepLines w:val="0"/>
        <w:pageBreakBefore w:val="0"/>
        <w:widowControl w:val="0"/>
        <w:numPr>
          <w:ilvl w:val="0"/>
          <w:numId w:val="0"/>
        </w:numPr>
        <w:tabs>
          <w:tab w:val="left" w:pos="420"/>
        </w:tabs>
        <w:kinsoku/>
        <w:wordWrap/>
        <w:overflowPunct/>
        <w:topLinePunct w:val="0"/>
        <w:autoSpaceDE w:val="0"/>
        <w:autoSpaceDN w:val="0"/>
        <w:bidi w:val="0"/>
        <w:adjustRightInd w:val="0"/>
        <w:snapToGrid/>
        <w:spacing w:line="360" w:lineRule="auto"/>
        <w:ind w:leftChars="200"/>
        <w:jc w:val="both"/>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highlight w:val="none"/>
          <w:lang w:val="en-US" w:eastAsia="zh-CN"/>
        </w:rPr>
        <w:t>由于乙方提供的产品存在问题，安装的质量问题，造成的故障、事故，乙方应完全承担返工、返修、更换等责任及发生的一切费用。</w:t>
      </w:r>
    </w:p>
    <w:p>
      <w:pPr>
        <w:pStyle w:val="4"/>
        <w:numPr>
          <w:ilvl w:val="0"/>
          <w:numId w:val="4"/>
        </w:numPr>
        <w:spacing w:line="300" w:lineRule="auto"/>
        <w:rPr>
          <w:rFonts w:hint="eastAsia"/>
          <w:sz w:val="24"/>
          <w:szCs w:val="24"/>
        </w:rPr>
      </w:pPr>
      <w:r>
        <w:rPr>
          <w:rFonts w:hint="eastAsia"/>
          <w:sz w:val="24"/>
          <w:szCs w:val="24"/>
        </w:rPr>
        <w:t>须在中华人民共和国注册并具有独立法人资格，具备有效的企业法人营业执照、组织机构代码证、税务登记证且20</w:t>
      </w:r>
      <w:r>
        <w:rPr>
          <w:rFonts w:hint="eastAsia"/>
          <w:sz w:val="24"/>
          <w:szCs w:val="24"/>
          <w:lang w:val="en-US" w:eastAsia="zh-CN"/>
        </w:rPr>
        <w:t>22</w:t>
      </w:r>
      <w:r>
        <w:rPr>
          <w:rFonts w:hint="eastAsia"/>
          <w:sz w:val="24"/>
          <w:szCs w:val="24"/>
        </w:rPr>
        <w:t>年检正常（如三证合一则只需具有营业执照）；</w:t>
      </w:r>
    </w:p>
    <w:p>
      <w:pPr>
        <w:pStyle w:val="4"/>
        <w:numPr>
          <w:ilvl w:val="0"/>
          <w:numId w:val="4"/>
        </w:numPr>
        <w:spacing w:line="300" w:lineRule="auto"/>
        <w:rPr>
          <w:rFonts w:hint="eastAsia"/>
          <w:sz w:val="24"/>
          <w:szCs w:val="24"/>
        </w:rPr>
      </w:pPr>
      <w:r>
        <w:rPr>
          <w:rFonts w:hint="eastAsia"/>
          <w:b/>
          <w:bCs/>
          <w:sz w:val="24"/>
          <w:szCs w:val="24"/>
          <w:lang w:val="en-US" w:eastAsia="zh-CN"/>
        </w:rPr>
        <w:t>投标单位</w:t>
      </w:r>
      <w:r>
        <w:rPr>
          <w:rFonts w:hint="eastAsia"/>
          <w:b/>
          <w:bCs/>
          <w:sz w:val="24"/>
          <w:szCs w:val="24"/>
        </w:rPr>
        <w:t>必须具备</w:t>
      </w:r>
      <w:r>
        <w:rPr>
          <w:rFonts w:hint="eastAsia"/>
          <w:b/>
          <w:bCs/>
          <w:sz w:val="24"/>
          <w:szCs w:val="24"/>
          <w:lang w:val="en-US" w:eastAsia="zh-CN"/>
        </w:rPr>
        <w:t>相关</w:t>
      </w:r>
      <w:r>
        <w:rPr>
          <w:rFonts w:hint="eastAsia"/>
          <w:b/>
          <w:bCs/>
          <w:sz w:val="24"/>
          <w:lang w:val="en-US" w:eastAsia="zh-CN"/>
        </w:rPr>
        <w:t>资质</w:t>
      </w:r>
      <w:r>
        <w:rPr>
          <w:rFonts w:hint="eastAsia"/>
          <w:b/>
          <w:bCs/>
          <w:sz w:val="24"/>
          <w:szCs w:val="24"/>
          <w:lang w:eastAsia="zh-CN"/>
        </w:rPr>
        <w:t>、</w:t>
      </w:r>
      <w:r>
        <w:rPr>
          <w:rFonts w:hint="eastAsia"/>
          <w:b/>
          <w:bCs/>
          <w:sz w:val="24"/>
          <w:szCs w:val="24"/>
        </w:rPr>
        <w:t>国家行政主管部门下发的有效的安全生产许可证</w:t>
      </w:r>
      <w:r>
        <w:rPr>
          <w:rFonts w:hint="eastAsia"/>
          <w:sz w:val="24"/>
          <w:szCs w:val="24"/>
        </w:rPr>
        <w:t>；</w:t>
      </w:r>
    </w:p>
    <w:p>
      <w:pPr>
        <w:pStyle w:val="4"/>
        <w:numPr>
          <w:ilvl w:val="0"/>
          <w:numId w:val="4"/>
        </w:numPr>
        <w:spacing w:line="300" w:lineRule="auto"/>
        <w:rPr>
          <w:rFonts w:hint="eastAsia"/>
          <w:b/>
          <w:bCs/>
          <w:sz w:val="24"/>
          <w:szCs w:val="24"/>
        </w:rPr>
      </w:pPr>
      <w:r>
        <w:rPr>
          <w:rFonts w:hint="eastAsia"/>
          <w:b/>
          <w:bCs/>
          <w:sz w:val="24"/>
          <w:szCs w:val="24"/>
          <w:lang w:val="en-US" w:eastAsia="zh-CN"/>
        </w:rPr>
        <w:t>法人授权委托书原件及法人和代理人身份证复印件。（被授权人需要提供报名单位的社保证明或劳动合同）。</w:t>
      </w:r>
    </w:p>
    <w:p>
      <w:pPr>
        <w:pStyle w:val="4"/>
        <w:numPr>
          <w:ilvl w:val="0"/>
          <w:numId w:val="4"/>
        </w:numPr>
        <w:spacing w:line="300" w:lineRule="auto"/>
        <w:rPr>
          <w:rFonts w:hint="eastAsia"/>
          <w:sz w:val="24"/>
          <w:szCs w:val="24"/>
        </w:rPr>
      </w:pPr>
      <w:r>
        <w:rPr>
          <w:rFonts w:hint="eastAsia"/>
          <w:sz w:val="24"/>
          <w:szCs w:val="24"/>
        </w:rPr>
        <w:t xml:space="preserve">投标人单位负责人为同一人或者存在控股、管理关系的不同单位，不得同时参加投标； </w:t>
      </w:r>
    </w:p>
    <w:p>
      <w:pPr>
        <w:pStyle w:val="4"/>
        <w:numPr>
          <w:ilvl w:val="0"/>
          <w:numId w:val="4"/>
        </w:numPr>
        <w:spacing w:line="300" w:lineRule="auto"/>
        <w:rPr>
          <w:rFonts w:hint="eastAsia"/>
          <w:sz w:val="24"/>
          <w:szCs w:val="24"/>
        </w:rPr>
      </w:pPr>
      <w:r>
        <w:rPr>
          <w:rFonts w:hint="eastAsia"/>
          <w:sz w:val="24"/>
          <w:szCs w:val="24"/>
        </w:rPr>
        <w:t>如使用专利技术，需要专利所有人授权并提供专利授权证书（原件复印件并加盖公章）；</w:t>
      </w:r>
    </w:p>
    <w:p>
      <w:pPr>
        <w:pStyle w:val="4"/>
        <w:numPr>
          <w:ilvl w:val="0"/>
          <w:numId w:val="4"/>
        </w:numPr>
        <w:spacing w:line="300" w:lineRule="auto"/>
        <w:rPr>
          <w:rFonts w:hint="eastAsia"/>
          <w:sz w:val="24"/>
          <w:szCs w:val="24"/>
        </w:rPr>
      </w:pPr>
      <w:r>
        <w:rPr>
          <w:rFonts w:hint="eastAsia"/>
          <w:b/>
          <w:bCs/>
          <w:sz w:val="24"/>
          <w:szCs w:val="24"/>
        </w:rPr>
        <w:t>有</w:t>
      </w:r>
      <w:r>
        <w:rPr>
          <w:rFonts w:hint="eastAsia"/>
          <w:b/>
          <w:bCs/>
          <w:sz w:val="24"/>
          <w:szCs w:val="24"/>
          <w:lang w:val="en-US" w:eastAsia="zh-CN"/>
        </w:rPr>
        <w:t>相关项目</w:t>
      </w:r>
      <w:r>
        <w:rPr>
          <w:rFonts w:hint="eastAsia"/>
          <w:b/>
          <w:bCs/>
          <w:sz w:val="24"/>
          <w:szCs w:val="24"/>
        </w:rPr>
        <w:t>并被成功实施、达标运行的业绩</w:t>
      </w:r>
      <w:r>
        <w:rPr>
          <w:rFonts w:hint="eastAsia"/>
          <w:b/>
          <w:bCs/>
          <w:sz w:val="24"/>
          <w:szCs w:val="24"/>
          <w:lang w:eastAsia="zh-CN"/>
        </w:rPr>
        <w:t>（</w:t>
      </w:r>
      <w:r>
        <w:rPr>
          <w:rFonts w:hint="eastAsia"/>
          <w:b/>
          <w:bCs/>
          <w:sz w:val="24"/>
          <w:szCs w:val="24"/>
        </w:rPr>
        <w:t>提供合同与发票复印件）</w:t>
      </w:r>
      <w:r>
        <w:rPr>
          <w:rFonts w:hint="eastAsia"/>
          <w:sz w:val="24"/>
          <w:szCs w:val="24"/>
        </w:rPr>
        <w:t>；</w:t>
      </w:r>
    </w:p>
    <w:p>
      <w:pPr>
        <w:pStyle w:val="4"/>
        <w:numPr>
          <w:ilvl w:val="0"/>
          <w:numId w:val="4"/>
        </w:numPr>
        <w:spacing w:line="300" w:lineRule="auto"/>
        <w:rPr>
          <w:rFonts w:hint="eastAsia"/>
          <w:sz w:val="24"/>
          <w:szCs w:val="24"/>
        </w:rPr>
      </w:pPr>
      <w:r>
        <w:rPr>
          <w:rFonts w:hint="eastAsia"/>
          <w:sz w:val="24"/>
          <w:szCs w:val="24"/>
        </w:rPr>
        <w:t>项目主要组成人员具有机械、电气、自动控制等相应专业的中、高级以上技术职称，且无技术和质量事故。</w:t>
      </w:r>
    </w:p>
    <w:p>
      <w:pPr>
        <w:pStyle w:val="4"/>
        <w:numPr>
          <w:ilvl w:val="0"/>
          <w:numId w:val="4"/>
        </w:numPr>
        <w:spacing w:line="300" w:lineRule="auto"/>
        <w:rPr>
          <w:rFonts w:hint="eastAsia"/>
          <w:sz w:val="24"/>
          <w:szCs w:val="24"/>
        </w:rPr>
      </w:pPr>
      <w:r>
        <w:rPr>
          <w:rFonts w:hint="eastAsia"/>
          <w:sz w:val="24"/>
          <w:szCs w:val="24"/>
        </w:rPr>
        <w:t>具有良好的银行资信和商业信誉，近三年来在招标活动中没有骗取中标、违约或欺诈行为、提供虚假资料、串通投标等不良行为。</w:t>
      </w:r>
    </w:p>
    <w:p>
      <w:pPr>
        <w:pStyle w:val="4"/>
        <w:numPr>
          <w:ilvl w:val="0"/>
          <w:numId w:val="4"/>
        </w:numPr>
        <w:spacing w:line="300" w:lineRule="auto"/>
        <w:rPr>
          <w:rFonts w:hint="eastAsia"/>
          <w:sz w:val="24"/>
          <w:szCs w:val="24"/>
        </w:rPr>
      </w:pPr>
      <w:r>
        <w:rPr>
          <w:rFonts w:hint="eastAsia"/>
          <w:sz w:val="24"/>
          <w:szCs w:val="24"/>
        </w:rPr>
        <w:t>具备一定资金实力，接受</w:t>
      </w:r>
      <w:r>
        <w:rPr>
          <w:rFonts w:hint="eastAsia"/>
          <w:sz w:val="24"/>
          <w:szCs w:val="24"/>
          <w:lang w:eastAsia="zh-CN"/>
        </w:rPr>
        <w:t>天津市新天钢联合特钢有限公司</w:t>
      </w:r>
      <w:r>
        <w:rPr>
          <w:rFonts w:hint="eastAsia"/>
          <w:sz w:val="24"/>
          <w:szCs w:val="24"/>
        </w:rPr>
        <w:t>付款方式；</w:t>
      </w:r>
    </w:p>
    <w:p>
      <w:pPr>
        <w:pStyle w:val="4"/>
        <w:numPr>
          <w:ilvl w:val="0"/>
          <w:numId w:val="4"/>
        </w:numPr>
        <w:spacing w:line="300" w:lineRule="auto"/>
        <w:rPr>
          <w:rFonts w:hint="eastAsia"/>
          <w:sz w:val="24"/>
          <w:szCs w:val="24"/>
        </w:rPr>
      </w:pPr>
      <w:r>
        <w:rPr>
          <w:rFonts w:hint="eastAsia"/>
          <w:sz w:val="24"/>
          <w:szCs w:val="24"/>
        </w:rPr>
        <w:t>报名人合格入围后依据我公司要求，与我公司签订《廉洁诚信合作协议》；</w:t>
      </w:r>
    </w:p>
    <w:p>
      <w:pPr>
        <w:pStyle w:val="4"/>
        <w:numPr>
          <w:ilvl w:val="0"/>
          <w:numId w:val="4"/>
        </w:numPr>
        <w:spacing w:line="300" w:lineRule="auto"/>
        <w:rPr>
          <w:rFonts w:hint="eastAsia"/>
          <w:sz w:val="24"/>
          <w:szCs w:val="24"/>
        </w:rPr>
      </w:pPr>
      <w:r>
        <w:rPr>
          <w:rFonts w:hint="eastAsia"/>
          <w:sz w:val="24"/>
          <w:szCs w:val="24"/>
        </w:rPr>
        <w:t>凡有意参与报名单位请与</w:t>
      </w:r>
      <w:r>
        <w:rPr>
          <w:rFonts w:hint="eastAsia"/>
          <w:sz w:val="24"/>
          <w:szCs w:val="24"/>
          <w:lang w:eastAsia="zh-CN"/>
        </w:rPr>
        <w:t>天津市新天钢联合特钢有限公司</w:t>
      </w:r>
      <w:r>
        <w:rPr>
          <w:rFonts w:hint="eastAsia"/>
          <w:sz w:val="24"/>
          <w:szCs w:val="24"/>
        </w:rPr>
        <w:t>联系，按要求提供资质业绩等文件，审核通过后具备参标资格。</w:t>
      </w:r>
    </w:p>
    <w:p>
      <w:pPr>
        <w:rPr>
          <w:rFonts w:hint="default" w:eastAsiaTheme="minorEastAsia"/>
          <w:b/>
          <w:bCs/>
          <w:lang w:val="en-US" w:eastAsia="zh-CN"/>
        </w:rPr>
      </w:pPr>
      <w:r>
        <w:rPr>
          <w:rFonts w:hint="eastAsia"/>
          <w:b/>
          <w:bCs/>
          <w:sz w:val="24"/>
          <w:szCs w:val="24"/>
          <w:lang w:val="en-US" w:eastAsia="zh-CN"/>
        </w:rPr>
        <w:t>注：不按要求提供上述资料，有可能导致无法参标。</w:t>
      </w:r>
    </w:p>
    <w:p>
      <w:pPr>
        <w:widowControl/>
        <w:spacing w:before="100" w:beforeAutospacing="1" w:after="100" w:afterAutospacing="1"/>
        <w:jc w:val="left"/>
        <w:rPr>
          <w:rFonts w:cs="宋体" w:asciiTheme="minorEastAsia" w:hAnsiTheme="minorEastAsia"/>
          <w:kern w:val="0"/>
          <w:sz w:val="24"/>
          <w:szCs w:val="24"/>
        </w:rPr>
      </w:pPr>
      <w:r>
        <w:rPr>
          <w:rFonts w:hint="eastAsia" w:cs="宋体" w:asciiTheme="minorEastAsia" w:hAnsiTheme="minorEastAsia"/>
          <w:kern w:val="0"/>
          <w:sz w:val="24"/>
          <w:szCs w:val="24"/>
        </w:rPr>
        <w:t>三、投标方式</w:t>
      </w:r>
    </w:p>
    <w:p>
      <w:pPr>
        <w:widowControl/>
        <w:spacing w:before="100" w:beforeAutospacing="1" w:after="100" w:afterAutospacing="1"/>
        <w:ind w:firstLine="360" w:firstLineChars="150"/>
        <w:jc w:val="left"/>
        <w:rPr>
          <w:rFonts w:cs="宋体" w:asciiTheme="minorEastAsia" w:hAnsiTheme="minorEastAsia"/>
          <w:kern w:val="0"/>
          <w:sz w:val="24"/>
          <w:szCs w:val="24"/>
        </w:rPr>
      </w:pPr>
      <w:r>
        <w:rPr>
          <w:rFonts w:hint="eastAsia" w:cs="宋体" w:asciiTheme="minorEastAsia" w:hAnsiTheme="minorEastAsia"/>
          <w:kern w:val="0"/>
          <w:sz w:val="24"/>
          <w:szCs w:val="24"/>
        </w:rPr>
        <w:t>招标单位对意向投标单位提交的资质材料进行审查，向审查合格单位发出招标邀请，接到招标邀请的单位请按邀请要求时间交纳相应投标保证金</w:t>
      </w:r>
      <w:r>
        <w:rPr>
          <w:rFonts w:hint="eastAsia" w:cs="宋体" w:asciiTheme="minorEastAsia" w:hAnsiTheme="minorEastAsia"/>
          <w:kern w:val="0"/>
          <w:sz w:val="24"/>
          <w:szCs w:val="24"/>
          <w:lang w:val="en-US" w:eastAsia="zh-CN"/>
        </w:rPr>
        <w:t>1</w:t>
      </w:r>
      <w:r>
        <w:rPr>
          <w:rFonts w:hint="eastAsia" w:cs="宋体" w:asciiTheme="minorEastAsia" w:hAnsiTheme="minorEastAsia"/>
          <w:b/>
          <w:bCs/>
          <w:kern w:val="0"/>
          <w:sz w:val="24"/>
          <w:szCs w:val="24"/>
          <w:u w:val="single"/>
          <w:lang w:val="en-US" w:eastAsia="zh-CN"/>
        </w:rPr>
        <w:t>0000</w:t>
      </w:r>
      <w:r>
        <w:rPr>
          <w:rFonts w:hint="eastAsia" w:cs="宋体" w:asciiTheme="minorEastAsia" w:hAnsiTheme="minorEastAsia"/>
          <w:b/>
          <w:bCs/>
          <w:kern w:val="0"/>
          <w:sz w:val="24"/>
          <w:szCs w:val="24"/>
          <w:u w:val="single"/>
        </w:rPr>
        <w:t>元</w:t>
      </w:r>
      <w:r>
        <w:rPr>
          <w:rFonts w:hint="eastAsia" w:cs="宋体" w:asciiTheme="minorEastAsia" w:hAnsiTheme="minorEastAsia"/>
          <w:kern w:val="0"/>
          <w:sz w:val="24"/>
          <w:szCs w:val="24"/>
        </w:rPr>
        <w:t>，合同履行完毕后无息退还；如果投标人提供虚假材料、串标、中标后拒绝签订合同，招标方将没收投标保证金。</w:t>
      </w:r>
    </w:p>
    <w:p>
      <w:pPr>
        <w:widowControl/>
        <w:spacing w:before="100" w:beforeAutospacing="1" w:after="100" w:afterAutospacing="1"/>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四</w:t>
      </w:r>
      <w:r>
        <w:rPr>
          <w:rFonts w:cs="宋体" w:asciiTheme="minorEastAsia" w:hAnsiTheme="minorEastAsia"/>
          <w:kern w:val="0"/>
          <w:sz w:val="24"/>
          <w:szCs w:val="24"/>
        </w:rPr>
        <w:t>、</w:t>
      </w:r>
      <w:r>
        <w:rPr>
          <w:rFonts w:hint="eastAsia" w:cs="宋体" w:asciiTheme="minorEastAsia" w:hAnsiTheme="minorEastAsia"/>
          <w:kern w:val="0"/>
          <w:sz w:val="24"/>
          <w:szCs w:val="24"/>
          <w:lang w:val="en-US" w:eastAsia="zh-CN"/>
        </w:rPr>
        <w:t>公示天数：7天</w:t>
      </w:r>
    </w:p>
    <w:p>
      <w:pPr>
        <w:widowControl/>
        <w:numPr>
          <w:ilvl w:val="0"/>
          <w:numId w:val="5"/>
        </w:numPr>
        <w:spacing w:before="100" w:beforeAutospacing="1" w:after="100" w:afterAutospacing="1"/>
        <w:ind w:leftChars="0"/>
        <w:jc w:val="left"/>
        <w:rPr>
          <w:rFonts w:hint="eastAsia"/>
          <w:lang w:val="en-US" w:eastAsia="zh-CN"/>
        </w:rPr>
      </w:pPr>
      <w:r>
        <w:rPr>
          <w:rFonts w:hint="eastAsia" w:ascii="宋体" w:hAnsi="宋体" w:cs="宋体"/>
          <w:b/>
          <w:bCs/>
          <w:color w:val="3E3E3E"/>
          <w:kern w:val="0"/>
          <w:sz w:val="24"/>
          <w:szCs w:val="24"/>
          <w:highlight w:val="yellow"/>
          <w:lang w:val="en-US" w:eastAsia="zh-CN"/>
        </w:rPr>
        <w:t>公告发布人：天津市新天钢集团联合特钢有限公司招标办 报名网址：</w:t>
      </w:r>
      <w:r>
        <w:rPr>
          <w:rFonts w:hint="eastAsia" w:ascii="宋体" w:hAnsi="宋体" w:cs="宋体"/>
          <w:b/>
          <w:bCs/>
          <w:color w:val="3E3E3E"/>
          <w:kern w:val="0"/>
          <w:sz w:val="24"/>
          <w:szCs w:val="24"/>
          <w:highlight w:val="yellow"/>
          <w:lang w:val="en-US" w:eastAsia="zh-CN"/>
        </w:rPr>
        <w:fldChar w:fldCharType="begin"/>
      </w:r>
      <w:r>
        <w:rPr>
          <w:rFonts w:hint="eastAsia" w:ascii="宋体" w:hAnsi="宋体" w:cs="宋体"/>
          <w:b/>
          <w:bCs/>
          <w:color w:val="3E3E3E"/>
          <w:kern w:val="0"/>
          <w:sz w:val="24"/>
          <w:szCs w:val="24"/>
          <w:highlight w:val="yellow"/>
          <w:lang w:val="en-US" w:eastAsia="zh-CN"/>
        </w:rPr>
        <w:instrText xml:space="preserve"> HYPERLINK "https://www.yun-zhaocai.com/System/index" </w:instrText>
      </w:r>
      <w:r>
        <w:rPr>
          <w:rFonts w:hint="eastAsia" w:ascii="宋体" w:hAnsi="宋体" w:cs="宋体"/>
          <w:b/>
          <w:bCs/>
          <w:color w:val="3E3E3E"/>
          <w:kern w:val="0"/>
          <w:sz w:val="24"/>
          <w:szCs w:val="24"/>
          <w:highlight w:val="yellow"/>
          <w:lang w:val="en-US" w:eastAsia="zh-CN"/>
        </w:rPr>
        <w:fldChar w:fldCharType="separate"/>
      </w:r>
      <w:r>
        <w:rPr>
          <w:rStyle w:val="27"/>
          <w:rFonts w:hint="eastAsia" w:ascii="宋体" w:hAnsi="宋体" w:cs="宋体"/>
          <w:b/>
          <w:bCs/>
          <w:kern w:val="0"/>
          <w:sz w:val="24"/>
          <w:szCs w:val="24"/>
          <w:highlight w:val="yellow"/>
          <w:lang w:val="en-US" w:eastAsia="zh-CN"/>
        </w:rPr>
        <w:t xml:space="preserve">https://www.dingdangmro.com/cms/home/index </w:t>
      </w:r>
      <w:r>
        <w:rPr>
          <w:rFonts w:hint="eastAsia" w:ascii="宋体" w:hAnsi="宋体" w:cs="宋体"/>
          <w:b/>
          <w:bCs/>
          <w:color w:val="3E3E3E"/>
          <w:kern w:val="0"/>
          <w:sz w:val="24"/>
          <w:szCs w:val="24"/>
          <w:highlight w:val="yellow"/>
          <w:lang w:val="en-US" w:eastAsia="zh-CN"/>
        </w:rPr>
        <w:fldChar w:fldCharType="end"/>
      </w:r>
      <w:r>
        <w:rPr>
          <w:rFonts w:hint="eastAsia" w:ascii="宋体" w:hAnsi="宋体" w:cs="宋体"/>
          <w:b/>
          <w:bCs/>
          <w:color w:val="3E3E3E"/>
          <w:kern w:val="0"/>
          <w:sz w:val="24"/>
          <w:szCs w:val="24"/>
          <w:highlight w:val="yellow"/>
          <w:lang w:val="en-US" w:eastAsia="zh-CN"/>
        </w:rPr>
        <w:t>报名及报价操作流程进入上述网址后，可在“系统服务”的“服务指南”中查看。请将报名时留存的手机号和注册时的手机号保持一致，否则影响后期接受邀标短信以及报价。</w:t>
      </w:r>
    </w:p>
    <w:p>
      <w:pPr>
        <w:widowControl/>
        <w:numPr>
          <w:ilvl w:val="0"/>
          <w:numId w:val="5"/>
        </w:numPr>
        <w:spacing w:before="100" w:beforeAutospacing="1" w:after="100" w:afterAutospacing="1"/>
        <w:ind w:leftChars="0"/>
        <w:jc w:val="left"/>
        <w:rPr>
          <w:rFonts w:hint="eastAsia" w:ascii="宋体" w:hAnsi="宋体" w:cs="宋体"/>
          <w:b/>
          <w:bCs/>
          <w:color w:val="3E3E3E"/>
          <w:kern w:val="0"/>
          <w:sz w:val="24"/>
          <w:szCs w:val="24"/>
        </w:rPr>
      </w:pPr>
      <w:r>
        <w:rPr>
          <w:rFonts w:hint="eastAsia" w:ascii="宋体" w:hAnsi="宋体" w:cs="宋体"/>
          <w:b/>
          <w:bCs/>
          <w:color w:val="3E3E3E"/>
          <w:kern w:val="0"/>
          <w:sz w:val="24"/>
          <w:szCs w:val="24"/>
          <w:highlight w:val="yellow"/>
          <w:lang w:val="en-US" w:eastAsia="zh-CN"/>
        </w:rPr>
        <w:t xml:space="preserve"> </w:t>
      </w:r>
      <w:r>
        <w:rPr>
          <w:rFonts w:hint="eastAsia" w:ascii="宋体" w:hAnsi="宋体" w:cs="宋体"/>
          <w:b/>
          <w:bCs/>
          <w:color w:val="3E3E3E"/>
          <w:kern w:val="0"/>
          <w:sz w:val="24"/>
          <w:szCs w:val="24"/>
          <w:highlight w:val="yellow"/>
        </w:rPr>
        <w:t>报名方式：意向报名单位在招标公示期内，进入报名网址报名。按要求填写相关信息，并上传相关文件，附件内容（招标公告中要求报名人提供的资质必须加盖单位公章，以扫描件压缩包形式上传，单个文件小于50M，文件名称更改为单位全称，授权委托书也要一起上传），报名单位发送报名邮件的时间超出公示期或与以上要求不符，则视为报名无效</w:t>
      </w:r>
      <w:r>
        <w:rPr>
          <w:rFonts w:hint="eastAsia" w:ascii="宋体" w:hAnsi="宋体" w:cs="宋体"/>
          <w:b/>
          <w:bCs/>
          <w:color w:val="3E3E3E"/>
          <w:kern w:val="0"/>
          <w:sz w:val="24"/>
          <w:szCs w:val="24"/>
          <w:highlight w:val="yellow"/>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00" w:lineRule="auto"/>
        <w:ind w:right="0" w:rightChars="0"/>
        <w:textAlignment w:val="auto"/>
        <w:outlineLvl w:val="9"/>
        <w:rPr>
          <w:rFonts w:hint="eastAsia" w:ascii="宋体" w:hAnsi="宋体" w:cs="宋体"/>
          <w:b/>
          <w:bCs/>
          <w:color w:val="3E3E3E"/>
          <w:kern w:val="0"/>
          <w:sz w:val="24"/>
          <w:szCs w:val="24"/>
        </w:rPr>
      </w:pPr>
      <w:r>
        <w:rPr>
          <w:rFonts w:hint="eastAsia" w:ascii="宋体" w:hAnsi="宋体" w:cs="宋体"/>
          <w:b/>
          <w:bCs/>
          <w:color w:val="3E3E3E"/>
          <w:kern w:val="0"/>
          <w:sz w:val="24"/>
          <w:szCs w:val="24"/>
          <w:lang w:eastAsia="zh-CN"/>
        </w:rPr>
        <w:t>七、</w:t>
      </w:r>
      <w:r>
        <w:rPr>
          <w:rFonts w:hint="eastAsia" w:ascii="宋体" w:hAnsi="宋体" w:cs="宋体"/>
          <w:b/>
          <w:bCs/>
          <w:color w:val="3E3E3E"/>
          <w:kern w:val="0"/>
          <w:sz w:val="24"/>
          <w:szCs w:val="24"/>
        </w:rPr>
        <w:t>本公告解释权归天津</w:t>
      </w:r>
      <w:r>
        <w:rPr>
          <w:rFonts w:hint="eastAsia" w:ascii="宋体" w:hAnsi="宋体" w:cs="宋体"/>
          <w:b/>
          <w:bCs/>
          <w:color w:val="3E3E3E"/>
          <w:kern w:val="0"/>
          <w:sz w:val="24"/>
          <w:szCs w:val="24"/>
          <w:lang w:val="en-US" w:eastAsia="zh-CN"/>
        </w:rPr>
        <w:t>市新</w:t>
      </w:r>
      <w:r>
        <w:rPr>
          <w:rFonts w:hint="eastAsia" w:ascii="宋体" w:hAnsi="宋体" w:cs="宋体"/>
          <w:b/>
          <w:bCs/>
          <w:color w:val="3E3E3E"/>
          <w:kern w:val="0"/>
          <w:sz w:val="24"/>
          <w:szCs w:val="24"/>
        </w:rPr>
        <w:t>天钢联合特钢有限公司</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00" w:lineRule="auto"/>
        <w:ind w:right="0" w:rightChars="0"/>
        <w:textAlignment w:val="auto"/>
        <w:outlineLvl w:val="9"/>
        <w:rPr>
          <w:rFonts w:hint="eastAsia" w:ascii="宋体" w:hAnsi="宋体" w:cs="宋体"/>
          <w:b/>
          <w:bCs/>
          <w:color w:val="3E3E3E"/>
          <w:kern w:val="0"/>
          <w:sz w:val="24"/>
          <w:szCs w:val="24"/>
          <w:lang w:val="en-US" w:eastAsia="zh-CN"/>
        </w:rPr>
      </w:pPr>
      <w:r>
        <w:rPr>
          <w:rFonts w:hint="eastAsia" w:ascii="宋体" w:hAnsi="宋体" w:cs="宋体"/>
          <w:b/>
          <w:bCs/>
          <w:color w:val="3E3E3E"/>
          <w:kern w:val="0"/>
          <w:sz w:val="24"/>
          <w:szCs w:val="24"/>
          <w:lang w:val="en-US" w:eastAsia="zh-CN"/>
        </w:rPr>
        <w:t>八、举报投诉方式</w:t>
      </w:r>
      <w:r>
        <w:rPr>
          <w:rFonts w:hint="eastAsia" w:ascii="宋体" w:hAnsi="宋体" w:cs="宋体"/>
          <w:b/>
          <w:bCs/>
          <w:color w:val="3E3E3E"/>
          <w:kern w:val="0"/>
          <w:sz w:val="24"/>
          <w:szCs w:val="24"/>
          <w:lang w:eastAsia="zh-CN"/>
        </w:rPr>
        <w:t>：</w:t>
      </w:r>
      <w:r>
        <w:rPr>
          <w:rFonts w:hint="eastAsia" w:ascii="宋体" w:hAnsi="宋体" w:cs="宋体"/>
          <w:b/>
          <w:bCs/>
          <w:color w:val="3E3E3E"/>
          <w:kern w:val="0"/>
          <w:sz w:val="24"/>
          <w:szCs w:val="24"/>
          <w:lang w:val="en-US" w:eastAsia="zh-CN"/>
        </w:rPr>
        <w:t>可采用电话、微信、微信公众号、电子邮箱、信函、举报箱及走访等方式进行举报投诉，倡导实名。</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00" w:lineRule="auto"/>
        <w:ind w:right="0" w:rightChars="0"/>
        <w:textAlignment w:val="auto"/>
        <w:outlineLvl w:val="9"/>
        <w:rPr>
          <w:rFonts w:hint="eastAsia" w:ascii="宋体" w:hAnsi="宋体" w:cs="宋体"/>
          <w:b/>
          <w:bCs/>
          <w:color w:val="3E3E3E"/>
          <w:kern w:val="0"/>
          <w:sz w:val="24"/>
          <w:szCs w:val="24"/>
          <w:lang w:val="en-US" w:eastAsia="zh-CN"/>
        </w:rPr>
      </w:pPr>
      <w:r>
        <w:rPr>
          <w:rFonts w:hint="eastAsia" w:ascii="宋体" w:hAnsi="宋体" w:cs="宋体"/>
          <w:b/>
          <w:bCs/>
          <w:color w:val="3E3E3E"/>
          <w:kern w:val="0"/>
          <w:sz w:val="24"/>
          <w:szCs w:val="24"/>
          <w:lang w:val="en-US" w:eastAsia="zh-CN"/>
        </w:rPr>
        <w:t>1、举报投诉手机号码：15930959111            2、举报投诉微信号码：15930959111</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00" w:lineRule="auto"/>
        <w:ind w:right="0" w:rightChars="0"/>
        <w:textAlignment w:val="auto"/>
        <w:outlineLvl w:val="9"/>
        <w:rPr>
          <w:rFonts w:hint="eastAsia" w:ascii="宋体" w:hAnsi="宋体" w:cs="宋体"/>
          <w:b/>
          <w:bCs/>
          <w:color w:val="3E3E3E"/>
          <w:kern w:val="0"/>
          <w:sz w:val="24"/>
          <w:szCs w:val="24"/>
          <w:lang w:val="en-US" w:eastAsia="zh-CN"/>
        </w:rPr>
      </w:pPr>
      <w:r>
        <w:rPr>
          <w:rFonts w:hint="eastAsia" w:ascii="宋体" w:hAnsi="宋体" w:cs="宋体"/>
          <w:b/>
          <w:bCs/>
          <w:color w:val="3E3E3E"/>
          <w:kern w:val="0"/>
          <w:sz w:val="24"/>
          <w:szCs w:val="24"/>
          <w:lang w:val="en-US" w:eastAsia="zh-CN"/>
        </w:rPr>
        <w:t>3、举报投诉微信公众号：SJJC111              4、举报投诉电子邮箱：</w:t>
      </w:r>
      <w:r>
        <w:rPr>
          <w:rFonts w:hint="eastAsia" w:ascii="宋体" w:hAnsi="宋体" w:cs="宋体"/>
          <w:b/>
          <w:bCs/>
          <w:color w:val="3E3E3E"/>
          <w:kern w:val="0"/>
          <w:sz w:val="24"/>
          <w:szCs w:val="24"/>
          <w:lang w:val="en-US" w:eastAsia="zh-CN"/>
        </w:rPr>
        <w:fldChar w:fldCharType="begin"/>
      </w:r>
      <w:r>
        <w:rPr>
          <w:rFonts w:hint="eastAsia" w:ascii="宋体" w:hAnsi="宋体" w:cs="宋体"/>
          <w:b/>
          <w:bCs/>
          <w:color w:val="3E3E3E"/>
          <w:kern w:val="0"/>
          <w:sz w:val="24"/>
          <w:szCs w:val="24"/>
          <w:lang w:val="en-US" w:eastAsia="zh-CN"/>
        </w:rPr>
        <w:instrText xml:space="preserve"> HYPERLINK "mailto:sjjc111@126.com" </w:instrText>
      </w:r>
      <w:r>
        <w:rPr>
          <w:rFonts w:hint="eastAsia" w:ascii="宋体" w:hAnsi="宋体" w:cs="宋体"/>
          <w:b/>
          <w:bCs/>
          <w:color w:val="3E3E3E"/>
          <w:kern w:val="0"/>
          <w:sz w:val="24"/>
          <w:szCs w:val="24"/>
          <w:lang w:val="en-US" w:eastAsia="zh-CN"/>
        </w:rPr>
        <w:fldChar w:fldCharType="separate"/>
      </w:r>
      <w:r>
        <w:rPr>
          <w:rFonts w:hint="eastAsia" w:ascii="宋体" w:hAnsi="宋体" w:cs="宋体"/>
          <w:b/>
          <w:bCs/>
          <w:color w:val="3E3E3E"/>
          <w:kern w:val="0"/>
          <w:sz w:val="24"/>
          <w:szCs w:val="24"/>
          <w:lang w:val="en-US" w:eastAsia="zh-CN"/>
        </w:rPr>
        <w:t>sjjc111@126.com</w:t>
      </w:r>
      <w:r>
        <w:rPr>
          <w:rFonts w:hint="eastAsia" w:ascii="宋体" w:hAnsi="宋体" w:cs="宋体"/>
          <w:b/>
          <w:bCs/>
          <w:color w:val="3E3E3E"/>
          <w:kern w:val="0"/>
          <w:sz w:val="24"/>
          <w:szCs w:val="24"/>
          <w:lang w:val="en-US" w:eastAsia="zh-CN"/>
        </w:rPr>
        <w:fldChar w:fldCharType="end"/>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00" w:lineRule="auto"/>
        <w:ind w:right="0" w:rightChars="0"/>
        <w:textAlignment w:val="auto"/>
        <w:outlineLvl w:val="9"/>
        <w:rPr>
          <w:rFonts w:hint="eastAsia" w:asciiTheme="majorEastAsia" w:hAnsiTheme="majorEastAsia" w:eastAsiaTheme="majorEastAsia"/>
          <w:b/>
          <w:bCs/>
          <w:sz w:val="28"/>
          <w:szCs w:val="28"/>
        </w:rPr>
      </w:pPr>
      <w:r>
        <w:rPr>
          <w:rFonts w:hint="eastAsia" w:ascii="宋体" w:hAnsi="宋体" w:cs="宋体"/>
          <w:b/>
          <w:bCs/>
          <w:color w:val="3E3E3E"/>
          <w:kern w:val="0"/>
          <w:sz w:val="24"/>
          <w:szCs w:val="24"/>
          <w:lang w:val="en-US" w:eastAsia="zh-CN"/>
        </w:rPr>
        <w:t>5、举报投诉地址：北京市丰台区南四环西路188号五区五号楼  德龙控股  邮编100070</w:t>
      </w: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asciiTheme="majorEastAsia" w:hAnsiTheme="majorEastAsia" w:eastAsiaTheme="majorEastAsia"/>
          <w:b/>
          <w:bCs/>
          <w:sz w:val="28"/>
          <w:szCs w:val="28"/>
        </w:rPr>
      </w:pPr>
    </w:p>
    <w:p>
      <w:pPr>
        <w:spacing w:line="440" w:lineRule="exact"/>
        <w:rPr>
          <w:rFonts w:hint="eastAsia"/>
        </w:rPr>
      </w:pPr>
      <w:r>
        <w:rPr>
          <w:rFonts w:hint="eastAsia" w:asciiTheme="majorEastAsia" w:hAnsiTheme="majorEastAsia" w:eastAsiaTheme="majorEastAsia"/>
          <w:b/>
          <w:bCs/>
          <w:sz w:val="28"/>
          <w:szCs w:val="28"/>
        </w:rPr>
        <w:t>报名厂家须按此模板</w:t>
      </w:r>
      <w:r>
        <w:rPr>
          <w:rFonts w:hint="eastAsia" w:asciiTheme="majorEastAsia" w:hAnsiTheme="majorEastAsia" w:eastAsiaTheme="majorEastAsia"/>
          <w:b/>
          <w:bCs/>
          <w:sz w:val="28"/>
          <w:szCs w:val="28"/>
          <w:lang w:val="en-US" w:eastAsia="zh-CN"/>
        </w:rPr>
        <w:t>提交报名资料</w:t>
      </w:r>
      <w:r>
        <w:rPr>
          <w:rFonts w:hint="eastAsia" w:asciiTheme="majorEastAsia" w:hAnsiTheme="majorEastAsia" w:eastAsiaTheme="majorEastAsia"/>
          <w:b/>
          <w:bCs/>
          <w:sz w:val="28"/>
          <w:szCs w:val="28"/>
        </w:rPr>
        <w:t>。</w:t>
      </w:r>
    </w:p>
    <w:p>
      <w:pPr>
        <w:jc w:val="center"/>
        <w:rPr>
          <w:rFonts w:hint="eastAsia"/>
          <w:b/>
          <w:sz w:val="80"/>
          <w:szCs w:val="80"/>
        </w:rPr>
      </w:pPr>
    </w:p>
    <w:p>
      <w:pPr>
        <w:jc w:val="center"/>
        <w:rPr>
          <w:rFonts w:hint="eastAsia"/>
          <w:b/>
          <w:sz w:val="80"/>
          <w:szCs w:val="80"/>
        </w:rPr>
      </w:pPr>
    </w:p>
    <w:p>
      <w:pPr>
        <w:jc w:val="center"/>
        <w:rPr>
          <w:rFonts w:hint="eastAsia"/>
          <w:b/>
          <w:sz w:val="80"/>
          <w:szCs w:val="80"/>
        </w:rPr>
      </w:pPr>
    </w:p>
    <w:p>
      <w:pPr>
        <w:ind w:firstLine="800" w:firstLineChars="100"/>
        <w:jc w:val="both"/>
        <w:rPr>
          <w:rFonts w:hint="eastAsia"/>
          <w:b/>
          <w:sz w:val="80"/>
          <w:szCs w:val="80"/>
        </w:rPr>
      </w:pPr>
      <w:r>
        <w:rPr>
          <w:rFonts w:hint="eastAsia"/>
          <w:b/>
          <w:sz w:val="80"/>
          <w:szCs w:val="80"/>
        </w:rPr>
        <w:t>某某建设集团有限公司</w:t>
      </w:r>
    </w:p>
    <w:p>
      <w:pPr>
        <w:spacing w:line="200" w:lineRule="exact"/>
        <w:rPr>
          <w:rFonts w:hint="eastAsia"/>
          <w:sz w:val="36"/>
          <w:szCs w:val="36"/>
          <w:u w:val="single" w:color="0000FF"/>
        </w:rPr>
      </w:pPr>
      <w:r>
        <w:rPr>
          <w:rFonts w:hint="eastAsia"/>
          <w:sz w:val="36"/>
          <w:szCs w:val="36"/>
          <w:u w:val="single" w:color="0000FF"/>
        </w:rPr>
        <w:t xml:space="preserve">                                                      </w:t>
      </w:r>
    </w:p>
    <w:p>
      <w:pPr>
        <w:jc w:val="center"/>
        <w:rPr>
          <w:rFonts w:hint="eastAsia"/>
          <w:sz w:val="44"/>
          <w:szCs w:val="44"/>
        </w:rPr>
      </w:pPr>
      <w:r>
        <w:rPr>
          <w:rFonts w:hint="eastAsia"/>
          <w:sz w:val="44"/>
          <w:szCs w:val="44"/>
        </w:rPr>
        <w:t>资质档案</w:t>
      </w:r>
    </w:p>
    <w:p>
      <w:pPr>
        <w:jc w:val="center"/>
        <w:rPr>
          <w:rFonts w:hint="eastAsia"/>
          <w:b/>
          <w:sz w:val="28"/>
          <w:szCs w:val="28"/>
        </w:rPr>
      </w:pPr>
    </w:p>
    <w:p>
      <w:pPr>
        <w:jc w:val="center"/>
        <w:rPr>
          <w:rFonts w:hint="eastAsia"/>
          <w:b/>
          <w:sz w:val="32"/>
          <w:szCs w:val="32"/>
        </w:rPr>
      </w:pPr>
      <w:r>
        <w:rPr>
          <w:rFonts w:hint="eastAsia"/>
          <w:b/>
          <w:sz w:val="32"/>
          <w:szCs w:val="32"/>
        </w:rPr>
        <w:t>联系人：</w:t>
      </w:r>
    </w:p>
    <w:p>
      <w:pPr>
        <w:jc w:val="center"/>
        <w:rPr>
          <w:rFonts w:hint="eastAsia"/>
          <w:b/>
          <w:sz w:val="32"/>
          <w:szCs w:val="32"/>
        </w:rPr>
      </w:pPr>
      <w:r>
        <w:rPr>
          <w:rFonts w:hint="eastAsia"/>
          <w:b/>
          <w:sz w:val="32"/>
          <w:szCs w:val="32"/>
        </w:rPr>
        <w:t>联系电话：</w:t>
      </w:r>
    </w:p>
    <w:p>
      <w:pPr>
        <w:jc w:val="center"/>
        <w:rPr>
          <w:b/>
          <w:sz w:val="32"/>
          <w:szCs w:val="32"/>
        </w:rPr>
      </w:pPr>
      <w:r>
        <w:rPr>
          <w:rFonts w:hint="eastAsia"/>
          <w:b/>
          <w:sz w:val="32"/>
          <w:szCs w:val="32"/>
        </w:rPr>
        <w:t>20</w:t>
      </w:r>
      <w:r>
        <w:rPr>
          <w:rFonts w:hint="eastAsia"/>
          <w:b/>
          <w:sz w:val="32"/>
          <w:szCs w:val="32"/>
          <w:lang w:val="en-US" w:eastAsia="zh-CN"/>
        </w:rPr>
        <w:t>22</w:t>
      </w:r>
      <w:r>
        <w:rPr>
          <w:rFonts w:hint="eastAsia"/>
          <w:b/>
          <w:sz w:val="32"/>
          <w:szCs w:val="32"/>
        </w:rPr>
        <w:t>年0</w:t>
      </w:r>
      <w:r>
        <w:rPr>
          <w:rFonts w:hint="eastAsia"/>
          <w:b/>
          <w:sz w:val="32"/>
          <w:szCs w:val="32"/>
          <w:lang w:val="en-US" w:eastAsia="zh-CN"/>
        </w:rPr>
        <w:t>9</w:t>
      </w:r>
      <w:r>
        <w:rPr>
          <w:rFonts w:hint="eastAsia"/>
          <w:b/>
          <w:sz w:val="32"/>
          <w:szCs w:val="32"/>
        </w:rPr>
        <w:t>月</w:t>
      </w:r>
      <w:r>
        <w:rPr>
          <w:rFonts w:hint="eastAsia"/>
          <w:b/>
          <w:sz w:val="32"/>
          <w:szCs w:val="32"/>
          <w:lang w:val="en-US" w:eastAsia="zh-CN"/>
        </w:rPr>
        <w:t>14</w:t>
      </w:r>
      <w:r>
        <w:rPr>
          <w:rFonts w:hint="eastAsia"/>
          <w:b/>
          <w:sz w:val="32"/>
          <w:szCs w:val="32"/>
        </w:rPr>
        <w:t>日</w:t>
      </w:r>
    </w:p>
    <w:p>
      <w:pPr>
        <w:rPr>
          <w:sz w:val="36"/>
          <w:szCs w:val="36"/>
        </w:rPr>
      </w:pPr>
    </w:p>
    <w:p>
      <w:pPr>
        <w:rPr>
          <w:sz w:val="36"/>
          <w:szCs w:val="36"/>
        </w:rPr>
      </w:pPr>
    </w:p>
    <w:p>
      <w:pPr>
        <w:rPr>
          <w:sz w:val="36"/>
          <w:szCs w:val="36"/>
        </w:rPr>
      </w:pPr>
    </w:p>
    <w:p>
      <w:pPr>
        <w:rPr>
          <w:sz w:val="36"/>
          <w:szCs w:val="36"/>
        </w:rPr>
      </w:pPr>
    </w:p>
    <w:p>
      <w:pPr>
        <w:rPr>
          <w:sz w:val="36"/>
          <w:szCs w:val="36"/>
        </w:rPr>
      </w:pPr>
    </w:p>
    <w:p>
      <w:pPr>
        <w:pStyle w:val="11"/>
        <w:rPr>
          <w:rFonts w:hint="eastAsia"/>
          <w:b/>
          <w:sz w:val="28"/>
          <w:szCs w:val="28"/>
        </w:rPr>
      </w:pPr>
    </w:p>
    <w:p>
      <w:pPr>
        <w:pStyle w:val="11"/>
        <w:rPr>
          <w:rFonts w:hint="eastAsia"/>
          <w:b/>
          <w:sz w:val="28"/>
          <w:szCs w:val="28"/>
        </w:rPr>
      </w:pPr>
    </w:p>
    <w:p>
      <w:pPr>
        <w:pStyle w:val="11"/>
        <w:rPr>
          <w:rFonts w:hint="eastAsia"/>
          <w:b/>
          <w:sz w:val="28"/>
          <w:szCs w:val="28"/>
        </w:rPr>
      </w:pPr>
    </w:p>
    <w:p>
      <w:pPr>
        <w:pStyle w:val="11"/>
        <w:rPr>
          <w:rFonts w:hint="eastAsia"/>
          <w:b/>
          <w:sz w:val="28"/>
          <w:szCs w:val="28"/>
        </w:rPr>
      </w:pPr>
    </w:p>
    <w:p>
      <w:pPr>
        <w:pStyle w:val="11"/>
        <w:rPr>
          <w:rFonts w:hint="eastAsia"/>
          <w:b/>
          <w:sz w:val="28"/>
          <w:szCs w:val="28"/>
        </w:rPr>
      </w:pPr>
    </w:p>
    <w:p>
      <w:pPr>
        <w:pStyle w:val="11"/>
        <w:rPr>
          <w:rFonts w:hint="eastAsia"/>
          <w:sz w:val="28"/>
          <w:szCs w:val="28"/>
        </w:rPr>
      </w:pPr>
      <w:r>
        <w:rPr>
          <w:rFonts w:hint="eastAsia"/>
          <w:b/>
          <w:sz w:val="28"/>
          <w:szCs w:val="28"/>
        </w:rPr>
        <w:t>资质类别及等级</w:t>
      </w:r>
      <w:r>
        <w:rPr>
          <w:rFonts w:hint="eastAsia"/>
          <w:sz w:val="28"/>
          <w:szCs w:val="28"/>
        </w:rPr>
        <w:t>：（以资质证书为准）</w:t>
      </w:r>
    </w:p>
    <w:p>
      <w:pPr>
        <w:pStyle w:val="11"/>
        <w:rPr>
          <w:rFonts w:hint="eastAsia"/>
          <w:sz w:val="28"/>
          <w:szCs w:val="28"/>
        </w:rPr>
      </w:pPr>
    </w:p>
    <w:p>
      <w:pPr>
        <w:pStyle w:val="11"/>
        <w:rPr>
          <w:rFonts w:hint="eastAsia"/>
          <w:sz w:val="28"/>
          <w:szCs w:val="28"/>
        </w:rPr>
      </w:pPr>
    </w:p>
    <w:p>
      <w:pPr>
        <w:tabs>
          <w:tab w:val="left" w:pos="2284"/>
        </w:tabs>
        <w:jc w:val="center"/>
        <w:rPr>
          <w:b/>
          <w:sz w:val="44"/>
          <w:szCs w:val="44"/>
        </w:rPr>
      </w:pPr>
      <w:r>
        <w:rPr>
          <w:rFonts w:hint="eastAsia"/>
          <w:b/>
          <w:sz w:val="44"/>
          <w:szCs w:val="44"/>
        </w:rPr>
        <w:t>资质</w:t>
      </w:r>
      <w:r>
        <w:rPr>
          <w:b/>
          <w:sz w:val="44"/>
          <w:szCs w:val="44"/>
        </w:rPr>
        <w:t>档案填写说明</w:t>
      </w:r>
    </w:p>
    <w:p>
      <w:pPr>
        <w:spacing w:line="620" w:lineRule="exact"/>
        <w:jc w:val="center"/>
        <w:rPr>
          <w:rFonts w:hint="eastAsia" w:ascii="仿宋_GB2312" w:eastAsia="仿宋_GB2312"/>
          <w:sz w:val="32"/>
          <w:szCs w:val="32"/>
        </w:rPr>
      </w:pPr>
    </w:p>
    <w:p>
      <w:pPr>
        <w:numPr>
          <w:ilvl w:val="0"/>
          <w:numId w:val="6"/>
        </w:numPr>
        <w:spacing w:line="620" w:lineRule="exact"/>
        <w:ind w:left="0" w:firstLine="640" w:firstLineChars="200"/>
        <w:rPr>
          <w:rFonts w:ascii="仿宋_GB2312" w:eastAsia="仿宋_GB2312"/>
          <w:sz w:val="32"/>
          <w:szCs w:val="32"/>
        </w:rPr>
      </w:pPr>
      <w:r>
        <w:rPr>
          <w:rFonts w:hint="eastAsia" w:ascii="仿宋_GB2312" w:eastAsia="仿宋_GB2312"/>
          <w:sz w:val="32"/>
          <w:szCs w:val="32"/>
        </w:rPr>
        <w:t>报名</w:t>
      </w:r>
      <w:r>
        <w:rPr>
          <w:rFonts w:ascii="仿宋_GB2312" w:eastAsia="仿宋_GB2312"/>
          <w:sz w:val="32"/>
          <w:szCs w:val="32"/>
        </w:rPr>
        <w:t>单位需</w:t>
      </w:r>
      <w:r>
        <w:rPr>
          <w:rFonts w:hint="eastAsia" w:ascii="仿宋_GB2312" w:eastAsia="仿宋_GB2312"/>
          <w:sz w:val="32"/>
          <w:szCs w:val="32"/>
        </w:rPr>
        <w:t>严格按照</w:t>
      </w:r>
      <w:r>
        <w:rPr>
          <w:rFonts w:ascii="仿宋_GB2312" w:eastAsia="仿宋_GB2312"/>
          <w:sz w:val="32"/>
          <w:szCs w:val="32"/>
        </w:rPr>
        <w:t>标准格式制作资质</w:t>
      </w:r>
      <w:r>
        <w:rPr>
          <w:rFonts w:hint="eastAsia" w:ascii="仿宋_GB2312" w:eastAsia="仿宋_GB2312"/>
          <w:sz w:val="32"/>
          <w:szCs w:val="32"/>
        </w:rPr>
        <w:t>档案</w:t>
      </w:r>
      <w:r>
        <w:rPr>
          <w:rFonts w:ascii="仿宋_GB2312" w:eastAsia="仿宋_GB2312"/>
          <w:sz w:val="32"/>
          <w:szCs w:val="32"/>
        </w:rPr>
        <w:t>，</w:t>
      </w:r>
      <w:r>
        <w:rPr>
          <w:rFonts w:hint="eastAsia" w:ascii="仿宋_GB2312" w:eastAsia="仿宋_GB2312"/>
          <w:sz w:val="32"/>
          <w:szCs w:val="32"/>
        </w:rPr>
        <w:t>不得</w:t>
      </w:r>
      <w:r>
        <w:rPr>
          <w:rFonts w:ascii="仿宋_GB2312" w:eastAsia="仿宋_GB2312"/>
          <w:sz w:val="32"/>
          <w:szCs w:val="32"/>
        </w:rPr>
        <w:t>随意修改。</w:t>
      </w:r>
      <w:r>
        <w:rPr>
          <w:rFonts w:hint="eastAsia" w:ascii="仿宋_GB2312" w:eastAsia="仿宋_GB2312"/>
          <w:sz w:val="32"/>
          <w:szCs w:val="32"/>
        </w:rPr>
        <w:t>要求</w:t>
      </w:r>
      <w:r>
        <w:rPr>
          <w:rFonts w:ascii="仿宋_GB2312" w:eastAsia="仿宋_GB2312"/>
          <w:sz w:val="32"/>
          <w:szCs w:val="32"/>
        </w:rPr>
        <w:t>证件未能</w:t>
      </w:r>
      <w:r>
        <w:rPr>
          <w:rFonts w:hint="eastAsia" w:ascii="仿宋_GB2312" w:eastAsia="仿宋_GB2312"/>
          <w:sz w:val="32"/>
          <w:szCs w:val="32"/>
        </w:rPr>
        <w:t>提供</w:t>
      </w:r>
      <w:r>
        <w:rPr>
          <w:rFonts w:ascii="仿宋_GB2312" w:eastAsia="仿宋_GB2312"/>
          <w:sz w:val="32"/>
          <w:szCs w:val="32"/>
        </w:rPr>
        <w:t>的，</w:t>
      </w:r>
      <w:r>
        <w:rPr>
          <w:rFonts w:hint="eastAsia" w:ascii="仿宋_GB2312" w:eastAsia="仿宋_GB2312"/>
          <w:sz w:val="32"/>
          <w:szCs w:val="32"/>
        </w:rPr>
        <w:t>需</w:t>
      </w:r>
      <w:r>
        <w:rPr>
          <w:rFonts w:ascii="仿宋_GB2312" w:eastAsia="仿宋_GB2312"/>
          <w:sz w:val="32"/>
          <w:szCs w:val="32"/>
        </w:rPr>
        <w:t>写明原因并加以证明材料</w:t>
      </w:r>
      <w:r>
        <w:rPr>
          <w:rFonts w:hint="eastAsia" w:ascii="仿宋_GB2312" w:eastAsia="仿宋_GB2312"/>
          <w:sz w:val="32"/>
          <w:szCs w:val="32"/>
        </w:rPr>
        <w:t>。若</w:t>
      </w:r>
      <w:r>
        <w:rPr>
          <w:rFonts w:ascii="仿宋_GB2312" w:eastAsia="仿宋_GB2312"/>
          <w:sz w:val="32"/>
          <w:szCs w:val="32"/>
        </w:rPr>
        <w:t>有</w:t>
      </w:r>
      <w:r>
        <w:rPr>
          <w:rFonts w:hint="eastAsia" w:ascii="仿宋_GB2312" w:eastAsia="仿宋_GB2312"/>
          <w:sz w:val="32"/>
          <w:szCs w:val="32"/>
        </w:rPr>
        <w:t>标准</w:t>
      </w:r>
      <w:r>
        <w:rPr>
          <w:rFonts w:ascii="仿宋_GB2312" w:eastAsia="仿宋_GB2312"/>
          <w:sz w:val="32"/>
          <w:szCs w:val="32"/>
        </w:rPr>
        <w:t>格式</w:t>
      </w:r>
      <w:r>
        <w:rPr>
          <w:rFonts w:hint="eastAsia" w:ascii="仿宋_GB2312" w:eastAsia="仿宋_GB2312"/>
          <w:sz w:val="32"/>
          <w:szCs w:val="32"/>
        </w:rPr>
        <w:t>未</w:t>
      </w:r>
      <w:r>
        <w:rPr>
          <w:rFonts w:ascii="仿宋_GB2312" w:eastAsia="仿宋_GB2312"/>
          <w:sz w:val="32"/>
          <w:szCs w:val="32"/>
        </w:rPr>
        <w:t>要求提供</w:t>
      </w:r>
      <w:r>
        <w:rPr>
          <w:rFonts w:hint="eastAsia" w:ascii="仿宋_GB2312" w:eastAsia="仿宋_GB2312"/>
          <w:sz w:val="32"/>
          <w:szCs w:val="32"/>
        </w:rPr>
        <w:t>的</w:t>
      </w:r>
      <w:r>
        <w:rPr>
          <w:rFonts w:ascii="仿宋_GB2312" w:eastAsia="仿宋_GB2312"/>
          <w:sz w:val="32"/>
          <w:szCs w:val="32"/>
        </w:rPr>
        <w:t>重要证件，统一</w:t>
      </w:r>
      <w:r>
        <w:rPr>
          <w:rFonts w:hint="eastAsia" w:ascii="仿宋_GB2312" w:eastAsia="仿宋_GB2312"/>
          <w:sz w:val="32"/>
          <w:szCs w:val="32"/>
        </w:rPr>
        <w:t>附后。</w:t>
      </w:r>
    </w:p>
    <w:p>
      <w:pPr>
        <w:numPr>
          <w:ilvl w:val="0"/>
          <w:numId w:val="6"/>
        </w:numPr>
        <w:spacing w:line="620" w:lineRule="exact"/>
        <w:ind w:left="0" w:firstLine="640" w:firstLineChars="200"/>
        <w:rPr>
          <w:rFonts w:hint="eastAsia" w:ascii="仿宋_GB2312" w:eastAsia="仿宋_GB2312"/>
          <w:sz w:val="32"/>
          <w:szCs w:val="32"/>
        </w:rPr>
      </w:pPr>
      <w:r>
        <w:rPr>
          <w:rFonts w:hint="eastAsia" w:ascii="仿宋_GB2312" w:eastAsia="仿宋_GB2312"/>
          <w:sz w:val="32"/>
          <w:szCs w:val="32"/>
        </w:rPr>
        <w:t>资质档案</w:t>
      </w:r>
      <w:r>
        <w:rPr>
          <w:rFonts w:ascii="仿宋_GB2312" w:eastAsia="仿宋_GB2312"/>
          <w:sz w:val="32"/>
          <w:szCs w:val="32"/>
        </w:rPr>
        <w:t>电子版</w:t>
      </w:r>
      <w:r>
        <w:rPr>
          <w:rFonts w:hint="eastAsia" w:ascii="仿宋_GB2312" w:eastAsia="仿宋_GB2312"/>
          <w:sz w:val="32"/>
          <w:szCs w:val="32"/>
        </w:rPr>
        <w:t>需</w:t>
      </w:r>
      <w:r>
        <w:rPr>
          <w:rFonts w:ascii="仿宋_GB2312" w:eastAsia="仿宋_GB2312"/>
          <w:sz w:val="32"/>
          <w:szCs w:val="32"/>
        </w:rPr>
        <w:t>制作成</w:t>
      </w:r>
      <w:r>
        <w:rPr>
          <w:rFonts w:hint="eastAsia" w:ascii="仿宋_GB2312" w:eastAsia="仿宋_GB2312"/>
          <w:sz w:val="32"/>
          <w:szCs w:val="32"/>
        </w:rPr>
        <w:t>加盖</w:t>
      </w:r>
      <w:r>
        <w:rPr>
          <w:rFonts w:ascii="仿宋_GB2312" w:eastAsia="仿宋_GB2312"/>
          <w:sz w:val="32"/>
          <w:szCs w:val="32"/>
        </w:rPr>
        <w:t>相关印章的</w:t>
      </w:r>
      <w:r>
        <w:rPr>
          <w:rFonts w:hint="eastAsia" w:ascii="仿宋_GB2312" w:eastAsia="仿宋_GB2312"/>
          <w:sz w:val="32"/>
          <w:szCs w:val="32"/>
        </w:rPr>
        <w:t>PDF文件</w:t>
      </w:r>
      <w:r>
        <w:rPr>
          <w:rFonts w:ascii="仿宋_GB2312" w:eastAsia="仿宋_GB2312"/>
          <w:sz w:val="32"/>
          <w:szCs w:val="32"/>
        </w:rPr>
        <w:t>，</w:t>
      </w:r>
      <w:r>
        <w:rPr>
          <w:rFonts w:hint="eastAsia" w:ascii="仿宋_GB2312" w:eastAsia="仿宋_GB2312"/>
          <w:sz w:val="32"/>
          <w:szCs w:val="32"/>
        </w:rPr>
        <w:t>对应</w:t>
      </w:r>
      <w:r>
        <w:rPr>
          <w:rFonts w:ascii="仿宋_GB2312" w:eastAsia="仿宋_GB2312"/>
          <w:sz w:val="32"/>
          <w:szCs w:val="32"/>
        </w:rPr>
        <w:t>证件及证明材料应为原件</w:t>
      </w:r>
      <w:r>
        <w:rPr>
          <w:rFonts w:hint="eastAsia" w:ascii="仿宋_GB2312" w:eastAsia="仿宋_GB2312"/>
          <w:sz w:val="32"/>
          <w:szCs w:val="32"/>
        </w:rPr>
        <w:t>照片</w:t>
      </w:r>
      <w:r>
        <w:rPr>
          <w:rFonts w:ascii="仿宋_GB2312" w:eastAsia="仿宋_GB2312"/>
          <w:sz w:val="32"/>
          <w:szCs w:val="32"/>
        </w:rPr>
        <w:t>或</w:t>
      </w:r>
      <w:r>
        <w:rPr>
          <w:rFonts w:hint="eastAsia" w:ascii="仿宋_GB2312" w:eastAsia="仿宋_GB2312"/>
          <w:sz w:val="32"/>
          <w:szCs w:val="32"/>
        </w:rPr>
        <w:t>扫描件</w:t>
      </w:r>
      <w:r>
        <w:rPr>
          <w:rFonts w:ascii="仿宋_GB2312" w:eastAsia="仿宋_GB2312"/>
          <w:sz w:val="32"/>
          <w:szCs w:val="32"/>
        </w:rPr>
        <w:t>。</w:t>
      </w:r>
    </w:p>
    <w:p>
      <w:pPr>
        <w:numPr>
          <w:ilvl w:val="0"/>
          <w:numId w:val="6"/>
        </w:numPr>
        <w:spacing w:line="620" w:lineRule="exact"/>
        <w:ind w:left="0" w:firstLine="640" w:firstLineChars="200"/>
        <w:rPr>
          <w:rFonts w:hint="eastAsia" w:ascii="仿宋_GB2312" w:eastAsia="仿宋_GB2312"/>
          <w:sz w:val="32"/>
          <w:szCs w:val="32"/>
        </w:rPr>
      </w:pPr>
      <w:r>
        <w:rPr>
          <w:rFonts w:hint="eastAsia" w:ascii="仿宋_GB2312" w:eastAsia="仿宋_GB2312"/>
          <w:sz w:val="32"/>
          <w:szCs w:val="32"/>
        </w:rPr>
        <w:t>资质档案纸质</w:t>
      </w:r>
      <w:r>
        <w:rPr>
          <w:rFonts w:ascii="仿宋_GB2312" w:eastAsia="仿宋_GB2312"/>
          <w:sz w:val="32"/>
          <w:szCs w:val="32"/>
        </w:rPr>
        <w:t>版</w:t>
      </w:r>
      <w:r>
        <w:rPr>
          <w:rFonts w:hint="eastAsia" w:ascii="仿宋_GB2312" w:eastAsia="仿宋_GB2312"/>
          <w:sz w:val="32"/>
          <w:szCs w:val="32"/>
        </w:rPr>
        <w:t>需加盖</w:t>
      </w:r>
      <w:r>
        <w:rPr>
          <w:rFonts w:ascii="仿宋_GB2312" w:eastAsia="仿宋_GB2312"/>
          <w:sz w:val="32"/>
          <w:szCs w:val="32"/>
        </w:rPr>
        <w:t>相关印章</w:t>
      </w:r>
      <w:r>
        <w:rPr>
          <w:rFonts w:hint="eastAsia" w:ascii="仿宋_GB2312" w:eastAsia="仿宋_GB2312"/>
          <w:sz w:val="32"/>
          <w:szCs w:val="32"/>
        </w:rPr>
        <w:t>。</w:t>
      </w:r>
    </w:p>
    <w:p>
      <w:pPr>
        <w:numPr>
          <w:ilvl w:val="0"/>
          <w:numId w:val="6"/>
        </w:numPr>
        <w:spacing w:line="620" w:lineRule="exact"/>
        <w:ind w:left="0" w:firstLine="640" w:firstLineChars="200"/>
        <w:rPr>
          <w:rFonts w:ascii="仿宋_GB2312" w:eastAsia="仿宋_GB2312"/>
          <w:sz w:val="32"/>
          <w:szCs w:val="32"/>
        </w:rPr>
      </w:pPr>
      <w:r>
        <w:rPr>
          <w:rFonts w:hint="eastAsia" w:ascii="仿宋_GB2312" w:eastAsia="仿宋_GB2312"/>
          <w:sz w:val="32"/>
          <w:szCs w:val="32"/>
        </w:rPr>
        <w:t>相关合同</w:t>
      </w:r>
      <w:r>
        <w:rPr>
          <w:rFonts w:ascii="仿宋_GB2312" w:eastAsia="仿宋_GB2312"/>
          <w:sz w:val="32"/>
          <w:szCs w:val="32"/>
        </w:rPr>
        <w:t>只需提供首尾页和中间技术性能关键页，报名单位可视具体情况相应加页。</w:t>
      </w:r>
    </w:p>
    <w:p>
      <w:pPr>
        <w:numPr>
          <w:ilvl w:val="0"/>
          <w:numId w:val="6"/>
        </w:numPr>
        <w:spacing w:line="620" w:lineRule="exact"/>
        <w:ind w:left="0" w:firstLine="640" w:firstLineChars="200"/>
        <w:rPr>
          <w:rFonts w:hint="eastAsia" w:ascii="仿宋_GB2312" w:eastAsia="仿宋_GB2312"/>
          <w:sz w:val="32"/>
          <w:szCs w:val="32"/>
        </w:rPr>
      </w:pPr>
      <w:r>
        <w:rPr>
          <w:rFonts w:hint="eastAsia" w:ascii="仿宋_GB2312" w:eastAsia="仿宋_GB2312"/>
          <w:sz w:val="32"/>
          <w:szCs w:val="32"/>
        </w:rPr>
        <w:t>报名</w:t>
      </w:r>
      <w:r>
        <w:rPr>
          <w:rFonts w:ascii="仿宋_GB2312" w:eastAsia="仿宋_GB2312"/>
          <w:sz w:val="32"/>
          <w:szCs w:val="32"/>
        </w:rPr>
        <w:t>单位</w:t>
      </w:r>
      <w:r>
        <w:rPr>
          <w:rFonts w:hint="eastAsia" w:ascii="仿宋_GB2312" w:eastAsia="仿宋_GB2312"/>
          <w:sz w:val="32"/>
          <w:szCs w:val="32"/>
        </w:rPr>
        <w:t>如</w:t>
      </w:r>
      <w:r>
        <w:rPr>
          <w:rFonts w:ascii="仿宋_GB2312" w:eastAsia="仿宋_GB2312"/>
          <w:sz w:val="32"/>
          <w:szCs w:val="32"/>
        </w:rPr>
        <w:t>为联合体，联合体各方需按此标准格式各自</w:t>
      </w:r>
      <w:r>
        <w:rPr>
          <w:rFonts w:hint="eastAsia" w:ascii="仿宋_GB2312" w:eastAsia="仿宋_GB2312"/>
          <w:sz w:val="32"/>
          <w:szCs w:val="32"/>
        </w:rPr>
        <w:t>单独</w:t>
      </w:r>
      <w:r>
        <w:rPr>
          <w:rFonts w:ascii="仿宋_GB2312" w:eastAsia="仿宋_GB2312"/>
          <w:sz w:val="32"/>
          <w:szCs w:val="32"/>
        </w:rPr>
        <w:t>制作资质档案，并附上联合体协议</w:t>
      </w:r>
      <w:r>
        <w:rPr>
          <w:rFonts w:hint="eastAsia" w:ascii="仿宋_GB2312" w:eastAsia="仿宋_GB2312"/>
          <w:sz w:val="32"/>
          <w:szCs w:val="32"/>
        </w:rPr>
        <w:t>后</w:t>
      </w:r>
      <w:r>
        <w:rPr>
          <w:rFonts w:ascii="仿宋_GB2312" w:eastAsia="仿宋_GB2312"/>
          <w:sz w:val="32"/>
          <w:szCs w:val="32"/>
        </w:rPr>
        <w:t>一并提交。</w:t>
      </w:r>
      <w:r>
        <w:rPr>
          <w:rFonts w:hint="eastAsia" w:ascii="仿宋_GB2312" w:eastAsia="仿宋_GB2312"/>
          <w:sz w:val="32"/>
          <w:szCs w:val="32"/>
        </w:rPr>
        <w:t>联合体</w:t>
      </w:r>
      <w:r>
        <w:rPr>
          <w:rFonts w:ascii="仿宋_GB2312" w:eastAsia="仿宋_GB2312"/>
          <w:sz w:val="32"/>
          <w:szCs w:val="32"/>
        </w:rPr>
        <w:t>协议应明确牵头人</w:t>
      </w:r>
      <w:r>
        <w:rPr>
          <w:rFonts w:hint="eastAsia" w:ascii="仿宋_GB2312" w:eastAsia="仿宋_GB2312"/>
          <w:sz w:val="32"/>
          <w:szCs w:val="32"/>
        </w:rPr>
        <w:t>和各</w:t>
      </w:r>
      <w:r>
        <w:rPr>
          <w:rFonts w:ascii="仿宋_GB2312" w:eastAsia="仿宋_GB2312"/>
          <w:sz w:val="32"/>
          <w:szCs w:val="32"/>
        </w:rPr>
        <w:t>成员</w:t>
      </w:r>
      <w:r>
        <w:rPr>
          <w:rFonts w:hint="eastAsia" w:ascii="仿宋_GB2312" w:eastAsia="仿宋_GB2312"/>
          <w:sz w:val="32"/>
          <w:szCs w:val="32"/>
        </w:rPr>
        <w:t>之</w:t>
      </w:r>
      <w:r>
        <w:rPr>
          <w:rFonts w:ascii="仿宋_GB2312" w:eastAsia="仿宋_GB2312"/>
          <w:sz w:val="32"/>
          <w:szCs w:val="32"/>
        </w:rPr>
        <w:t>间的职责与分工。</w:t>
      </w: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b/>
          <w:sz w:val="44"/>
          <w:szCs w:val="44"/>
        </w:rPr>
      </w:pPr>
    </w:p>
    <w:p>
      <w:pPr>
        <w:tabs>
          <w:tab w:val="left" w:pos="2284"/>
        </w:tabs>
        <w:jc w:val="center"/>
        <w:rPr>
          <w:rFonts w:hint="eastAsia"/>
          <w:b/>
          <w:sz w:val="44"/>
          <w:szCs w:val="44"/>
        </w:rPr>
      </w:pPr>
      <w:r>
        <w:rPr>
          <w:rFonts w:hint="eastAsia"/>
          <w:b/>
          <w:sz w:val="44"/>
          <w:szCs w:val="44"/>
        </w:rPr>
        <w:t>目  录</w:t>
      </w:r>
      <w:bookmarkStart w:id="0" w:name="_Toc16081269"/>
    </w:p>
    <w:p>
      <w:pPr>
        <w:pStyle w:val="13"/>
        <w:tabs>
          <w:tab w:val="right" w:leader="dot" w:pos="9628"/>
        </w:tabs>
        <w:rPr>
          <w:sz w:val="28"/>
          <w:szCs w:val="28"/>
        </w:rPr>
      </w:pPr>
      <w:r>
        <w:rPr>
          <w:sz w:val="28"/>
          <w:szCs w:val="28"/>
        </w:rPr>
        <w:fldChar w:fldCharType="begin"/>
      </w:r>
      <w:r>
        <w:rPr>
          <w:sz w:val="28"/>
          <w:szCs w:val="28"/>
        </w:rPr>
        <w:instrText xml:space="preserve"> TOC \o "1-3" \h \z \u </w:instrText>
      </w:r>
      <w:r>
        <w:rPr>
          <w:sz w:val="28"/>
          <w:szCs w:val="28"/>
        </w:rPr>
        <w:fldChar w:fldCharType="separate"/>
      </w:r>
      <w:r>
        <w:rPr>
          <w:rStyle w:val="27"/>
          <w:sz w:val="28"/>
          <w:szCs w:val="28"/>
        </w:rPr>
        <w:fldChar w:fldCharType="begin"/>
      </w:r>
      <w:r>
        <w:rPr>
          <w:rStyle w:val="27"/>
          <w:sz w:val="28"/>
          <w:szCs w:val="28"/>
        </w:rPr>
        <w:instrText xml:space="preserve"> </w:instrText>
      </w:r>
      <w:r>
        <w:rPr>
          <w:sz w:val="28"/>
          <w:szCs w:val="28"/>
        </w:rPr>
        <w:instrText xml:space="preserve">HYPERLINK \l "_Toc57623490"</w:instrText>
      </w:r>
      <w:r>
        <w:rPr>
          <w:rStyle w:val="27"/>
          <w:sz w:val="28"/>
          <w:szCs w:val="28"/>
        </w:rPr>
        <w:instrText xml:space="preserve"> </w:instrText>
      </w:r>
      <w:r>
        <w:rPr>
          <w:rStyle w:val="27"/>
          <w:sz w:val="28"/>
          <w:szCs w:val="28"/>
        </w:rPr>
        <w:fldChar w:fldCharType="separate"/>
      </w:r>
      <w:r>
        <w:rPr>
          <w:rStyle w:val="27"/>
          <w:b/>
          <w:sz w:val="28"/>
          <w:szCs w:val="28"/>
        </w:rPr>
        <w:t>档案登记资料</w:t>
      </w:r>
      <w:r>
        <w:rPr>
          <w:sz w:val="28"/>
          <w:szCs w:val="28"/>
        </w:rPr>
        <w:tab/>
      </w:r>
      <w:r>
        <w:rPr>
          <w:sz w:val="28"/>
          <w:szCs w:val="28"/>
        </w:rPr>
        <w:fldChar w:fldCharType="begin"/>
      </w:r>
      <w:r>
        <w:rPr>
          <w:sz w:val="28"/>
          <w:szCs w:val="28"/>
        </w:rPr>
        <w:instrText xml:space="preserve"> PAGEREF _Toc57623490 \h </w:instrText>
      </w:r>
      <w:r>
        <w:rPr>
          <w:sz w:val="28"/>
          <w:szCs w:val="28"/>
        </w:rPr>
        <w:fldChar w:fldCharType="separate"/>
      </w:r>
      <w:r>
        <w:rPr>
          <w:sz w:val="28"/>
          <w:szCs w:val="28"/>
        </w:rPr>
        <w:t>1</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"_Toc57623491"</w:instrText>
      </w:r>
      <w:r>
        <w:rPr>
          <w:rStyle w:val="27"/>
          <w:sz w:val="28"/>
          <w:szCs w:val="28"/>
        </w:rPr>
        <w:instrText xml:space="preserve"> </w:instrText>
      </w:r>
      <w:r>
        <w:rPr>
          <w:rStyle w:val="27"/>
          <w:sz w:val="28"/>
          <w:szCs w:val="28"/>
        </w:rPr>
        <w:fldChar w:fldCharType="separate"/>
      </w:r>
      <w:r>
        <w:rPr>
          <w:rStyle w:val="27"/>
          <w:sz w:val="28"/>
          <w:szCs w:val="28"/>
        </w:rPr>
        <w:t>公司基本情况表</w:t>
      </w:r>
      <w:r>
        <w:rPr>
          <w:sz w:val="28"/>
          <w:szCs w:val="28"/>
        </w:rPr>
        <w:tab/>
      </w:r>
      <w:r>
        <w:rPr>
          <w:sz w:val="28"/>
          <w:szCs w:val="28"/>
        </w:rPr>
        <w:fldChar w:fldCharType="begin"/>
      </w:r>
      <w:r>
        <w:rPr>
          <w:sz w:val="28"/>
          <w:szCs w:val="28"/>
        </w:rPr>
        <w:instrText xml:space="preserve"> PAGEREF _Toc57623491 \h </w:instrText>
      </w:r>
      <w:r>
        <w:rPr>
          <w:sz w:val="28"/>
          <w:szCs w:val="28"/>
        </w:rPr>
        <w:fldChar w:fldCharType="separate"/>
      </w:r>
      <w:r>
        <w:rPr>
          <w:sz w:val="28"/>
          <w:szCs w:val="28"/>
        </w:rPr>
        <w:t>1</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"_Toc57623492"</w:instrText>
      </w:r>
      <w:r>
        <w:rPr>
          <w:rStyle w:val="27"/>
          <w:sz w:val="28"/>
          <w:szCs w:val="28"/>
        </w:rPr>
        <w:instrText xml:space="preserve"> </w:instrText>
      </w:r>
      <w:r>
        <w:rPr>
          <w:rStyle w:val="27"/>
          <w:sz w:val="28"/>
          <w:szCs w:val="28"/>
        </w:rPr>
        <w:fldChar w:fldCharType="separate"/>
      </w:r>
      <w:r>
        <w:rPr>
          <w:rStyle w:val="27"/>
          <w:sz w:val="28"/>
          <w:szCs w:val="28"/>
        </w:rPr>
        <w:t>营 业 执 照</w:t>
      </w:r>
      <w:r>
        <w:rPr>
          <w:sz w:val="28"/>
          <w:szCs w:val="28"/>
        </w:rPr>
        <w:tab/>
      </w:r>
      <w:r>
        <w:rPr>
          <w:sz w:val="28"/>
          <w:szCs w:val="28"/>
        </w:rPr>
        <w:fldChar w:fldCharType="begin"/>
      </w:r>
      <w:r>
        <w:rPr>
          <w:sz w:val="28"/>
          <w:szCs w:val="28"/>
        </w:rPr>
        <w:instrText xml:space="preserve"> PAGEREF _Toc57623492 \h </w:instrText>
      </w:r>
      <w:r>
        <w:rPr>
          <w:sz w:val="28"/>
          <w:szCs w:val="28"/>
        </w:rPr>
        <w:fldChar w:fldCharType="separate"/>
      </w:r>
      <w:r>
        <w:rPr>
          <w:sz w:val="28"/>
          <w:szCs w:val="28"/>
        </w:rPr>
        <w:t>2</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"_Toc57623493"</w:instrText>
      </w:r>
      <w:r>
        <w:rPr>
          <w:rStyle w:val="27"/>
          <w:sz w:val="28"/>
          <w:szCs w:val="28"/>
        </w:rPr>
        <w:instrText xml:space="preserve"> </w:instrText>
      </w:r>
      <w:r>
        <w:rPr>
          <w:rStyle w:val="27"/>
          <w:sz w:val="28"/>
          <w:szCs w:val="28"/>
        </w:rPr>
        <w:fldChar w:fldCharType="separate"/>
      </w:r>
      <w:r>
        <w:rPr>
          <w:rStyle w:val="27"/>
          <w:sz w:val="28"/>
          <w:szCs w:val="28"/>
        </w:rPr>
        <w:t>企 业 资 质</w:t>
      </w:r>
      <w:r>
        <w:rPr>
          <w:sz w:val="28"/>
          <w:szCs w:val="28"/>
        </w:rPr>
        <w:tab/>
      </w:r>
      <w:r>
        <w:rPr>
          <w:sz w:val="28"/>
          <w:szCs w:val="28"/>
        </w:rPr>
        <w:fldChar w:fldCharType="begin"/>
      </w:r>
      <w:r>
        <w:rPr>
          <w:sz w:val="28"/>
          <w:szCs w:val="28"/>
        </w:rPr>
        <w:instrText xml:space="preserve"> PAGEREF _Toc57623493 \h </w:instrText>
      </w:r>
      <w:r>
        <w:rPr>
          <w:sz w:val="28"/>
          <w:szCs w:val="28"/>
        </w:rPr>
        <w:fldChar w:fldCharType="separate"/>
      </w:r>
      <w:r>
        <w:rPr>
          <w:sz w:val="28"/>
          <w:szCs w:val="28"/>
        </w:rPr>
        <w:t>3</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"_Toc57623494"</w:instrText>
      </w:r>
      <w:r>
        <w:rPr>
          <w:rStyle w:val="27"/>
          <w:sz w:val="28"/>
          <w:szCs w:val="28"/>
        </w:rPr>
        <w:instrText xml:space="preserve"> </w:instrText>
      </w:r>
      <w:r>
        <w:rPr>
          <w:rStyle w:val="27"/>
          <w:sz w:val="28"/>
          <w:szCs w:val="28"/>
        </w:rPr>
        <w:fldChar w:fldCharType="separate"/>
      </w:r>
      <w:r>
        <w:rPr>
          <w:rStyle w:val="27"/>
          <w:sz w:val="28"/>
          <w:szCs w:val="28"/>
        </w:rPr>
        <w:t>安全生产许可证</w:t>
      </w:r>
      <w:r>
        <w:rPr>
          <w:sz w:val="28"/>
          <w:szCs w:val="28"/>
        </w:rPr>
        <w:tab/>
      </w:r>
      <w:r>
        <w:rPr>
          <w:sz w:val="28"/>
          <w:szCs w:val="28"/>
        </w:rPr>
        <w:fldChar w:fldCharType="begin"/>
      </w:r>
      <w:r>
        <w:rPr>
          <w:sz w:val="28"/>
          <w:szCs w:val="28"/>
        </w:rPr>
        <w:instrText xml:space="preserve"> PAGEREF _Toc57623494 \h </w:instrText>
      </w:r>
      <w:r>
        <w:rPr>
          <w:sz w:val="28"/>
          <w:szCs w:val="28"/>
        </w:rPr>
        <w:fldChar w:fldCharType="separate"/>
      </w:r>
      <w:r>
        <w:rPr>
          <w:sz w:val="28"/>
          <w:szCs w:val="28"/>
        </w:rPr>
        <w:t>4</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"_Toc57623495"</w:instrText>
      </w:r>
      <w:r>
        <w:rPr>
          <w:rStyle w:val="27"/>
          <w:sz w:val="28"/>
          <w:szCs w:val="28"/>
        </w:rPr>
        <w:instrText xml:space="preserve"> </w:instrText>
      </w:r>
      <w:r>
        <w:rPr>
          <w:rStyle w:val="27"/>
          <w:sz w:val="28"/>
          <w:szCs w:val="28"/>
        </w:rPr>
        <w:fldChar w:fldCharType="separate"/>
      </w:r>
      <w:r>
        <w:rPr>
          <w:rStyle w:val="27"/>
          <w:sz w:val="28"/>
          <w:szCs w:val="28"/>
        </w:rPr>
        <w:t>开户许可证</w:t>
      </w:r>
      <w:r>
        <w:rPr>
          <w:sz w:val="28"/>
          <w:szCs w:val="28"/>
        </w:rPr>
        <w:tab/>
      </w:r>
      <w:r>
        <w:rPr>
          <w:sz w:val="28"/>
          <w:szCs w:val="28"/>
        </w:rPr>
        <w:fldChar w:fldCharType="begin"/>
      </w:r>
      <w:r>
        <w:rPr>
          <w:sz w:val="28"/>
          <w:szCs w:val="28"/>
        </w:rPr>
        <w:instrText xml:space="preserve"> PAGEREF _Toc57623495 \h </w:instrText>
      </w:r>
      <w:r>
        <w:rPr>
          <w:sz w:val="28"/>
          <w:szCs w:val="28"/>
        </w:rPr>
        <w:fldChar w:fldCharType="separate"/>
      </w:r>
      <w:r>
        <w:rPr>
          <w:sz w:val="28"/>
          <w:szCs w:val="28"/>
        </w:rPr>
        <w:t>5</w:t>
      </w:r>
      <w:r>
        <w:rPr>
          <w:sz w:val="28"/>
          <w:szCs w:val="28"/>
        </w:rPr>
        <w:fldChar w:fldCharType="end"/>
      </w:r>
      <w:r>
        <w:rPr>
          <w:rStyle w:val="27"/>
          <w:sz w:val="28"/>
          <w:szCs w:val="28"/>
        </w:rPr>
        <w:fldChar w:fldCharType="end"/>
      </w:r>
    </w:p>
    <w:p>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"_Toc57623496"</w:instrText>
      </w:r>
      <w:r>
        <w:rPr>
          <w:rStyle w:val="27"/>
          <w:sz w:val="28"/>
          <w:szCs w:val="28"/>
        </w:rPr>
        <w:instrText xml:space="preserve"> </w:instrText>
      </w:r>
      <w:r>
        <w:rPr>
          <w:rStyle w:val="27"/>
          <w:sz w:val="28"/>
          <w:szCs w:val="28"/>
        </w:rPr>
        <w:fldChar w:fldCharType="separate"/>
      </w:r>
      <w:r>
        <w:rPr>
          <w:rStyle w:val="27"/>
          <w:b/>
          <w:sz w:val="28"/>
          <w:szCs w:val="28"/>
        </w:rPr>
        <w:t>法定代表人身份证明</w:t>
      </w:r>
      <w:r>
        <w:rPr>
          <w:sz w:val="28"/>
          <w:szCs w:val="28"/>
        </w:rPr>
        <w:tab/>
      </w:r>
      <w:r>
        <w:rPr>
          <w:sz w:val="28"/>
          <w:szCs w:val="28"/>
        </w:rPr>
        <w:fldChar w:fldCharType="begin"/>
      </w:r>
      <w:r>
        <w:rPr>
          <w:sz w:val="28"/>
          <w:szCs w:val="28"/>
        </w:rPr>
        <w:instrText xml:space="preserve"> PAGEREF _Toc57623496 \h </w:instrText>
      </w:r>
      <w:r>
        <w:rPr>
          <w:sz w:val="28"/>
          <w:szCs w:val="28"/>
        </w:rPr>
        <w:fldChar w:fldCharType="separate"/>
      </w:r>
      <w:r>
        <w:rPr>
          <w:sz w:val="28"/>
          <w:szCs w:val="28"/>
        </w:rPr>
        <w:t>6</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"_Toc57623497"</w:instrText>
      </w:r>
      <w:r>
        <w:rPr>
          <w:rStyle w:val="27"/>
          <w:sz w:val="28"/>
          <w:szCs w:val="28"/>
        </w:rPr>
        <w:instrText xml:space="preserve"> </w:instrText>
      </w:r>
      <w:r>
        <w:rPr>
          <w:rStyle w:val="27"/>
          <w:sz w:val="28"/>
          <w:szCs w:val="28"/>
        </w:rPr>
        <w:fldChar w:fldCharType="separate"/>
      </w:r>
      <w:r>
        <w:rPr>
          <w:rStyle w:val="27"/>
          <w:sz w:val="28"/>
          <w:szCs w:val="28"/>
        </w:rPr>
        <w:t>法定代表人身份证明书</w:t>
      </w:r>
      <w:r>
        <w:rPr>
          <w:sz w:val="28"/>
          <w:szCs w:val="28"/>
        </w:rPr>
        <w:tab/>
      </w:r>
      <w:r>
        <w:rPr>
          <w:sz w:val="28"/>
          <w:szCs w:val="28"/>
        </w:rPr>
        <w:fldChar w:fldCharType="begin"/>
      </w:r>
      <w:r>
        <w:rPr>
          <w:sz w:val="28"/>
          <w:szCs w:val="28"/>
        </w:rPr>
        <w:instrText xml:space="preserve"> PAGEREF _Toc57623497 \h </w:instrText>
      </w:r>
      <w:r>
        <w:rPr>
          <w:sz w:val="28"/>
          <w:szCs w:val="28"/>
        </w:rPr>
        <w:fldChar w:fldCharType="separate"/>
      </w:r>
      <w:r>
        <w:rPr>
          <w:sz w:val="28"/>
          <w:szCs w:val="28"/>
        </w:rPr>
        <w:t>6</w:t>
      </w:r>
      <w:r>
        <w:rPr>
          <w:sz w:val="28"/>
          <w:szCs w:val="28"/>
        </w:rPr>
        <w:fldChar w:fldCharType="end"/>
      </w:r>
      <w:r>
        <w:rPr>
          <w:rStyle w:val="27"/>
          <w:sz w:val="28"/>
          <w:szCs w:val="28"/>
        </w:rPr>
        <w:fldChar w:fldCharType="end"/>
      </w:r>
    </w:p>
    <w:p>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"_Toc57623498"</w:instrText>
      </w:r>
      <w:r>
        <w:rPr>
          <w:rStyle w:val="27"/>
          <w:sz w:val="28"/>
          <w:szCs w:val="28"/>
        </w:rPr>
        <w:instrText xml:space="preserve"> </w:instrText>
      </w:r>
      <w:r>
        <w:rPr>
          <w:rStyle w:val="27"/>
          <w:sz w:val="28"/>
          <w:szCs w:val="28"/>
        </w:rPr>
        <w:fldChar w:fldCharType="separate"/>
      </w:r>
      <w:r>
        <w:rPr>
          <w:rStyle w:val="27"/>
          <w:b/>
          <w:sz w:val="28"/>
          <w:szCs w:val="28"/>
        </w:rPr>
        <w:t>授权文件</w:t>
      </w:r>
      <w:r>
        <w:rPr>
          <w:sz w:val="28"/>
          <w:szCs w:val="28"/>
        </w:rPr>
        <w:tab/>
      </w:r>
      <w:r>
        <w:rPr>
          <w:sz w:val="28"/>
          <w:szCs w:val="28"/>
        </w:rPr>
        <w:fldChar w:fldCharType="begin"/>
      </w:r>
      <w:r>
        <w:rPr>
          <w:sz w:val="28"/>
          <w:szCs w:val="28"/>
        </w:rPr>
        <w:instrText xml:space="preserve"> PAGEREF _Toc57623498 \h </w:instrText>
      </w:r>
      <w:r>
        <w:rPr>
          <w:sz w:val="28"/>
          <w:szCs w:val="28"/>
        </w:rPr>
        <w:fldChar w:fldCharType="separate"/>
      </w:r>
      <w:r>
        <w:rPr>
          <w:sz w:val="28"/>
          <w:szCs w:val="28"/>
        </w:rPr>
        <w:t>7</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"_Toc57623499"</w:instrText>
      </w:r>
      <w:r>
        <w:rPr>
          <w:rStyle w:val="27"/>
          <w:sz w:val="28"/>
          <w:szCs w:val="28"/>
        </w:rPr>
        <w:instrText xml:space="preserve"> </w:instrText>
      </w:r>
      <w:r>
        <w:rPr>
          <w:rStyle w:val="27"/>
          <w:sz w:val="28"/>
          <w:szCs w:val="28"/>
        </w:rPr>
        <w:fldChar w:fldCharType="separate"/>
      </w:r>
      <w:r>
        <w:rPr>
          <w:rStyle w:val="27"/>
          <w:sz w:val="28"/>
          <w:szCs w:val="28"/>
        </w:rPr>
        <w:t>授 权 委 托 书</w:t>
      </w:r>
      <w:r>
        <w:rPr>
          <w:sz w:val="28"/>
          <w:szCs w:val="28"/>
        </w:rPr>
        <w:tab/>
      </w:r>
      <w:r>
        <w:rPr>
          <w:sz w:val="28"/>
          <w:szCs w:val="28"/>
        </w:rPr>
        <w:fldChar w:fldCharType="begin"/>
      </w:r>
      <w:r>
        <w:rPr>
          <w:sz w:val="28"/>
          <w:szCs w:val="28"/>
        </w:rPr>
        <w:instrText xml:space="preserve"> PAGEREF _Toc57623499 \h </w:instrText>
      </w:r>
      <w:r>
        <w:rPr>
          <w:sz w:val="28"/>
          <w:szCs w:val="28"/>
        </w:rPr>
        <w:fldChar w:fldCharType="separate"/>
      </w:r>
      <w:r>
        <w:rPr>
          <w:sz w:val="28"/>
          <w:szCs w:val="28"/>
        </w:rPr>
        <w:t>7</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"_Toc57623500"</w:instrText>
      </w:r>
      <w:r>
        <w:rPr>
          <w:rStyle w:val="27"/>
          <w:sz w:val="28"/>
          <w:szCs w:val="28"/>
        </w:rPr>
        <w:instrText xml:space="preserve"> </w:instrText>
      </w:r>
      <w:r>
        <w:rPr>
          <w:rStyle w:val="27"/>
          <w:sz w:val="28"/>
          <w:szCs w:val="28"/>
        </w:rPr>
        <w:fldChar w:fldCharType="separate"/>
      </w:r>
      <w:r>
        <w:rPr>
          <w:rStyle w:val="27"/>
          <w:sz w:val="28"/>
          <w:szCs w:val="28"/>
        </w:rPr>
        <w:t>授权委托人劳动合同</w:t>
      </w:r>
      <w:r>
        <w:rPr>
          <w:sz w:val="28"/>
          <w:szCs w:val="28"/>
        </w:rPr>
        <w:tab/>
      </w:r>
      <w:r>
        <w:rPr>
          <w:sz w:val="28"/>
          <w:szCs w:val="28"/>
        </w:rPr>
        <w:fldChar w:fldCharType="begin"/>
      </w:r>
      <w:r>
        <w:rPr>
          <w:sz w:val="28"/>
          <w:szCs w:val="28"/>
        </w:rPr>
        <w:instrText xml:space="preserve"> PAGEREF _Toc57623500 \h </w:instrText>
      </w:r>
      <w:r>
        <w:rPr>
          <w:sz w:val="28"/>
          <w:szCs w:val="28"/>
        </w:rPr>
        <w:fldChar w:fldCharType="separate"/>
      </w:r>
      <w:r>
        <w:rPr>
          <w:sz w:val="28"/>
          <w:szCs w:val="28"/>
        </w:rPr>
        <w:t>8</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"_Toc57623501"</w:instrText>
      </w:r>
      <w:r>
        <w:rPr>
          <w:rStyle w:val="27"/>
          <w:sz w:val="28"/>
          <w:szCs w:val="28"/>
        </w:rPr>
        <w:instrText xml:space="preserve"> </w:instrText>
      </w:r>
      <w:r>
        <w:rPr>
          <w:rStyle w:val="27"/>
          <w:sz w:val="28"/>
          <w:szCs w:val="28"/>
        </w:rPr>
        <w:fldChar w:fldCharType="separate"/>
      </w:r>
      <w:r>
        <w:rPr>
          <w:rStyle w:val="27"/>
          <w:sz w:val="28"/>
          <w:szCs w:val="28"/>
        </w:rPr>
        <w:t>授权委托人社保证明（原件）</w:t>
      </w:r>
      <w:r>
        <w:rPr>
          <w:sz w:val="28"/>
          <w:szCs w:val="28"/>
        </w:rPr>
        <w:tab/>
      </w:r>
      <w:r>
        <w:rPr>
          <w:sz w:val="28"/>
          <w:szCs w:val="28"/>
        </w:rPr>
        <w:fldChar w:fldCharType="begin"/>
      </w:r>
      <w:r>
        <w:rPr>
          <w:sz w:val="28"/>
          <w:szCs w:val="28"/>
        </w:rPr>
        <w:instrText xml:space="preserve"> PAGEREF _Toc57623501 \h </w:instrText>
      </w:r>
      <w:r>
        <w:rPr>
          <w:sz w:val="28"/>
          <w:szCs w:val="28"/>
        </w:rPr>
        <w:fldChar w:fldCharType="separate"/>
      </w:r>
      <w:r>
        <w:rPr>
          <w:sz w:val="28"/>
          <w:szCs w:val="28"/>
        </w:rPr>
        <w:t>9</w:t>
      </w:r>
      <w:r>
        <w:rPr>
          <w:sz w:val="28"/>
          <w:szCs w:val="28"/>
        </w:rPr>
        <w:fldChar w:fldCharType="end"/>
      </w:r>
      <w:r>
        <w:rPr>
          <w:rStyle w:val="27"/>
          <w:sz w:val="28"/>
          <w:szCs w:val="28"/>
        </w:rPr>
        <w:fldChar w:fldCharType="end"/>
      </w:r>
    </w:p>
    <w:p>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"_Toc57623502"</w:instrText>
      </w:r>
      <w:r>
        <w:rPr>
          <w:rStyle w:val="27"/>
          <w:sz w:val="28"/>
          <w:szCs w:val="28"/>
        </w:rPr>
        <w:instrText xml:space="preserve"> </w:instrText>
      </w:r>
      <w:r>
        <w:rPr>
          <w:rStyle w:val="27"/>
          <w:sz w:val="28"/>
          <w:szCs w:val="28"/>
        </w:rPr>
        <w:fldChar w:fldCharType="separate"/>
      </w:r>
      <w:r>
        <w:rPr>
          <w:rStyle w:val="27"/>
          <w:b/>
          <w:sz w:val="28"/>
          <w:szCs w:val="28"/>
        </w:rPr>
        <w:t>近年完成的类似项目</w:t>
      </w:r>
      <w:r>
        <w:rPr>
          <w:sz w:val="28"/>
          <w:szCs w:val="28"/>
        </w:rPr>
        <w:tab/>
      </w:r>
      <w:r>
        <w:rPr>
          <w:sz w:val="28"/>
          <w:szCs w:val="28"/>
        </w:rPr>
        <w:fldChar w:fldCharType="begin"/>
      </w:r>
      <w:r>
        <w:rPr>
          <w:sz w:val="28"/>
          <w:szCs w:val="28"/>
        </w:rPr>
        <w:instrText xml:space="preserve"> PAGEREF _Toc57623502 \h </w:instrText>
      </w:r>
      <w:r>
        <w:rPr>
          <w:sz w:val="28"/>
          <w:szCs w:val="28"/>
        </w:rPr>
        <w:fldChar w:fldCharType="separate"/>
      </w:r>
      <w:r>
        <w:rPr>
          <w:sz w:val="28"/>
          <w:szCs w:val="28"/>
        </w:rPr>
        <w:t>12</w:t>
      </w:r>
      <w:r>
        <w:rPr>
          <w:sz w:val="28"/>
          <w:szCs w:val="28"/>
        </w:rPr>
        <w:fldChar w:fldCharType="end"/>
      </w:r>
      <w:r>
        <w:rPr>
          <w:rStyle w:val="27"/>
          <w:sz w:val="28"/>
          <w:szCs w:val="28"/>
        </w:rPr>
        <w:fldChar w:fldCharType="end"/>
      </w:r>
    </w:p>
    <w:p>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"_Toc57623503"</w:instrText>
      </w:r>
      <w:r>
        <w:rPr>
          <w:rStyle w:val="27"/>
          <w:sz w:val="28"/>
          <w:szCs w:val="28"/>
        </w:rPr>
        <w:instrText xml:space="preserve"> </w:instrText>
      </w:r>
      <w:r>
        <w:rPr>
          <w:rStyle w:val="27"/>
          <w:sz w:val="28"/>
          <w:szCs w:val="28"/>
        </w:rPr>
        <w:fldChar w:fldCharType="separate"/>
      </w:r>
      <w:r>
        <w:rPr>
          <w:rStyle w:val="27"/>
          <w:b/>
          <w:sz w:val="28"/>
          <w:szCs w:val="28"/>
        </w:rPr>
        <w:t>优秀业绩展示</w:t>
      </w:r>
      <w:r>
        <w:rPr>
          <w:sz w:val="28"/>
          <w:szCs w:val="28"/>
        </w:rPr>
        <w:tab/>
      </w:r>
      <w:r>
        <w:rPr>
          <w:sz w:val="28"/>
          <w:szCs w:val="28"/>
        </w:rPr>
        <w:fldChar w:fldCharType="begin"/>
      </w:r>
      <w:r>
        <w:rPr>
          <w:sz w:val="28"/>
          <w:szCs w:val="28"/>
        </w:rPr>
        <w:instrText xml:space="preserve"> PAGEREF _Toc57623503 \h </w:instrText>
      </w:r>
      <w:r>
        <w:rPr>
          <w:sz w:val="28"/>
          <w:szCs w:val="28"/>
        </w:rPr>
        <w:fldChar w:fldCharType="separate"/>
      </w:r>
      <w:r>
        <w:rPr>
          <w:sz w:val="28"/>
          <w:szCs w:val="28"/>
        </w:rPr>
        <w:t>13</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"_Toc57623504"</w:instrText>
      </w:r>
      <w:r>
        <w:rPr>
          <w:rStyle w:val="27"/>
          <w:sz w:val="28"/>
          <w:szCs w:val="28"/>
        </w:rPr>
        <w:instrText xml:space="preserve"> </w:instrText>
      </w:r>
      <w:r>
        <w:rPr>
          <w:rStyle w:val="27"/>
          <w:sz w:val="28"/>
          <w:szCs w:val="28"/>
        </w:rPr>
        <w:fldChar w:fldCharType="separate"/>
      </w:r>
      <w:r>
        <w:rPr>
          <w:rStyle w:val="27"/>
          <w:sz w:val="28"/>
          <w:szCs w:val="28"/>
        </w:rPr>
        <w:t>优秀业绩一</w:t>
      </w:r>
      <w:r>
        <w:rPr>
          <w:sz w:val="28"/>
          <w:szCs w:val="28"/>
        </w:rPr>
        <w:tab/>
      </w:r>
      <w:r>
        <w:rPr>
          <w:sz w:val="28"/>
          <w:szCs w:val="28"/>
        </w:rPr>
        <w:fldChar w:fldCharType="begin"/>
      </w:r>
      <w:r>
        <w:rPr>
          <w:sz w:val="28"/>
          <w:szCs w:val="28"/>
        </w:rPr>
        <w:instrText xml:space="preserve"> PAGEREF _Toc57623504 \h </w:instrText>
      </w:r>
      <w:r>
        <w:rPr>
          <w:sz w:val="28"/>
          <w:szCs w:val="28"/>
        </w:rPr>
        <w:fldChar w:fldCharType="separate"/>
      </w:r>
      <w:r>
        <w:rPr>
          <w:sz w:val="28"/>
          <w:szCs w:val="28"/>
        </w:rPr>
        <w:t>13</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"_Toc57623505"</w:instrText>
      </w:r>
      <w:r>
        <w:rPr>
          <w:rStyle w:val="27"/>
          <w:sz w:val="28"/>
          <w:szCs w:val="28"/>
        </w:rPr>
        <w:instrText xml:space="preserve"> </w:instrText>
      </w:r>
      <w:r>
        <w:rPr>
          <w:rStyle w:val="27"/>
          <w:sz w:val="28"/>
          <w:szCs w:val="28"/>
        </w:rPr>
        <w:fldChar w:fldCharType="separate"/>
      </w:r>
      <w:r>
        <w:rPr>
          <w:rStyle w:val="27"/>
          <w:sz w:val="28"/>
          <w:szCs w:val="28"/>
        </w:rPr>
        <w:t>优秀业绩二</w:t>
      </w:r>
      <w:r>
        <w:rPr>
          <w:sz w:val="28"/>
          <w:szCs w:val="28"/>
        </w:rPr>
        <w:tab/>
      </w:r>
      <w:r>
        <w:rPr>
          <w:sz w:val="28"/>
          <w:szCs w:val="28"/>
        </w:rPr>
        <w:fldChar w:fldCharType="begin"/>
      </w:r>
      <w:r>
        <w:rPr>
          <w:sz w:val="28"/>
          <w:szCs w:val="28"/>
        </w:rPr>
        <w:instrText xml:space="preserve"> PAGEREF _Toc57623505 \h </w:instrText>
      </w:r>
      <w:r>
        <w:rPr>
          <w:sz w:val="28"/>
          <w:szCs w:val="28"/>
        </w:rPr>
        <w:fldChar w:fldCharType="separate"/>
      </w:r>
      <w:r>
        <w:rPr>
          <w:sz w:val="28"/>
          <w:szCs w:val="28"/>
        </w:rPr>
        <w:t>19</w:t>
      </w:r>
      <w:r>
        <w:rPr>
          <w:sz w:val="28"/>
          <w:szCs w:val="28"/>
        </w:rPr>
        <w:fldChar w:fldCharType="end"/>
      </w:r>
      <w:r>
        <w:rPr>
          <w:rStyle w:val="27"/>
          <w:sz w:val="28"/>
          <w:szCs w:val="28"/>
        </w:rPr>
        <w:fldChar w:fldCharType="end"/>
      </w:r>
    </w:p>
    <w:p>
      <w:pPr>
        <w:pStyle w:val="14"/>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"_Toc57623506"</w:instrText>
      </w:r>
      <w:r>
        <w:rPr>
          <w:rStyle w:val="27"/>
          <w:sz w:val="28"/>
          <w:szCs w:val="28"/>
        </w:rPr>
        <w:instrText xml:space="preserve"> </w:instrText>
      </w:r>
      <w:r>
        <w:rPr>
          <w:rStyle w:val="27"/>
          <w:sz w:val="28"/>
          <w:szCs w:val="28"/>
        </w:rPr>
        <w:fldChar w:fldCharType="separate"/>
      </w:r>
      <w:r>
        <w:rPr>
          <w:rStyle w:val="27"/>
          <w:sz w:val="28"/>
          <w:szCs w:val="28"/>
        </w:rPr>
        <w:t>优秀业绩三</w:t>
      </w:r>
      <w:r>
        <w:rPr>
          <w:sz w:val="28"/>
          <w:szCs w:val="28"/>
        </w:rPr>
        <w:tab/>
      </w:r>
      <w:r>
        <w:rPr>
          <w:sz w:val="28"/>
          <w:szCs w:val="28"/>
        </w:rPr>
        <w:fldChar w:fldCharType="begin"/>
      </w:r>
      <w:r>
        <w:rPr>
          <w:sz w:val="28"/>
          <w:szCs w:val="28"/>
        </w:rPr>
        <w:instrText xml:space="preserve"> PAGEREF _Toc57623506 \h </w:instrText>
      </w:r>
      <w:r>
        <w:rPr>
          <w:sz w:val="28"/>
          <w:szCs w:val="28"/>
        </w:rPr>
        <w:fldChar w:fldCharType="separate"/>
      </w:r>
      <w:r>
        <w:rPr>
          <w:sz w:val="28"/>
          <w:szCs w:val="28"/>
        </w:rPr>
        <w:t>25</w:t>
      </w:r>
      <w:r>
        <w:rPr>
          <w:sz w:val="28"/>
          <w:szCs w:val="28"/>
        </w:rPr>
        <w:fldChar w:fldCharType="end"/>
      </w:r>
      <w:r>
        <w:rPr>
          <w:rStyle w:val="27"/>
          <w:sz w:val="28"/>
          <w:szCs w:val="28"/>
        </w:rPr>
        <w:fldChar w:fldCharType="end"/>
      </w:r>
    </w:p>
    <w:p>
      <w:pPr>
        <w:pStyle w:val="13"/>
        <w:tabs>
          <w:tab w:val="right" w:leader="dot" w:pos="9628"/>
        </w:tabs>
        <w:rPr>
          <w:sz w:val="28"/>
          <w:szCs w:val="28"/>
        </w:rPr>
      </w:pPr>
      <w:r>
        <w:rPr>
          <w:rStyle w:val="27"/>
          <w:sz w:val="28"/>
          <w:szCs w:val="28"/>
        </w:rPr>
        <w:fldChar w:fldCharType="begin"/>
      </w:r>
      <w:r>
        <w:rPr>
          <w:rStyle w:val="27"/>
          <w:sz w:val="28"/>
          <w:szCs w:val="28"/>
        </w:rPr>
        <w:instrText xml:space="preserve"> </w:instrText>
      </w:r>
      <w:r>
        <w:rPr>
          <w:sz w:val="28"/>
          <w:szCs w:val="28"/>
        </w:rPr>
        <w:instrText xml:space="preserve">HYPERLINK \l "_Toc57623507"</w:instrText>
      </w:r>
      <w:r>
        <w:rPr>
          <w:rStyle w:val="27"/>
          <w:sz w:val="28"/>
          <w:szCs w:val="28"/>
        </w:rPr>
        <w:instrText xml:space="preserve"> </w:instrText>
      </w:r>
      <w:r>
        <w:rPr>
          <w:rStyle w:val="27"/>
          <w:sz w:val="28"/>
          <w:szCs w:val="28"/>
        </w:rPr>
        <w:fldChar w:fldCharType="separate"/>
      </w:r>
      <w:r>
        <w:rPr>
          <w:rStyle w:val="27"/>
          <w:b/>
          <w:sz w:val="28"/>
          <w:szCs w:val="28"/>
        </w:rPr>
        <w:t>开票及汇款信息</w:t>
      </w:r>
      <w:r>
        <w:rPr>
          <w:sz w:val="28"/>
          <w:szCs w:val="28"/>
        </w:rPr>
        <w:tab/>
      </w:r>
      <w:r>
        <w:rPr>
          <w:sz w:val="28"/>
          <w:szCs w:val="28"/>
        </w:rPr>
        <w:fldChar w:fldCharType="begin"/>
      </w:r>
      <w:r>
        <w:rPr>
          <w:sz w:val="28"/>
          <w:szCs w:val="28"/>
        </w:rPr>
        <w:instrText xml:space="preserve"> PAGEREF _Toc57623507 \h </w:instrText>
      </w:r>
      <w:r>
        <w:rPr>
          <w:sz w:val="28"/>
          <w:szCs w:val="28"/>
        </w:rPr>
        <w:fldChar w:fldCharType="separate"/>
      </w:r>
      <w:r>
        <w:rPr>
          <w:sz w:val="28"/>
          <w:szCs w:val="28"/>
        </w:rPr>
        <w:t>31</w:t>
      </w:r>
      <w:r>
        <w:rPr>
          <w:sz w:val="28"/>
          <w:szCs w:val="28"/>
        </w:rPr>
        <w:fldChar w:fldCharType="end"/>
      </w:r>
      <w:r>
        <w:rPr>
          <w:rStyle w:val="27"/>
          <w:sz w:val="28"/>
          <w:szCs w:val="28"/>
        </w:rPr>
        <w:fldChar w:fldCharType="end"/>
      </w:r>
    </w:p>
    <w:p>
      <w:pPr>
        <w:pStyle w:val="14"/>
        <w:tabs>
          <w:tab w:val="right" w:leader="dot" w:pos="9628"/>
        </w:tabs>
        <w:rPr>
          <w:rFonts w:ascii="等线" w:hAnsi="等线" w:eastAsia="等线"/>
          <w:szCs w:val="22"/>
        </w:rPr>
      </w:pPr>
      <w:r>
        <w:rPr>
          <w:rStyle w:val="27"/>
          <w:sz w:val="28"/>
          <w:szCs w:val="28"/>
        </w:rPr>
        <w:fldChar w:fldCharType="begin"/>
      </w:r>
      <w:r>
        <w:rPr>
          <w:rStyle w:val="27"/>
          <w:sz w:val="28"/>
          <w:szCs w:val="28"/>
        </w:rPr>
        <w:instrText xml:space="preserve"> </w:instrText>
      </w:r>
      <w:r>
        <w:rPr>
          <w:sz w:val="28"/>
          <w:szCs w:val="28"/>
        </w:rPr>
        <w:instrText xml:space="preserve">HYPERLINK \l "_Toc57623508"</w:instrText>
      </w:r>
      <w:r>
        <w:rPr>
          <w:rStyle w:val="27"/>
          <w:sz w:val="28"/>
          <w:szCs w:val="28"/>
        </w:rPr>
        <w:instrText xml:space="preserve"> </w:instrText>
      </w:r>
      <w:r>
        <w:rPr>
          <w:rStyle w:val="27"/>
          <w:sz w:val="28"/>
          <w:szCs w:val="28"/>
        </w:rPr>
        <w:fldChar w:fldCharType="separate"/>
      </w:r>
      <w:r>
        <w:rPr>
          <w:rStyle w:val="27"/>
          <w:sz w:val="28"/>
          <w:szCs w:val="28"/>
        </w:rPr>
        <w:t>开票及汇款信息声明</w:t>
      </w:r>
      <w:r>
        <w:rPr>
          <w:sz w:val="28"/>
          <w:szCs w:val="28"/>
        </w:rPr>
        <w:tab/>
      </w:r>
      <w:r>
        <w:rPr>
          <w:sz w:val="28"/>
          <w:szCs w:val="28"/>
        </w:rPr>
        <w:fldChar w:fldCharType="begin"/>
      </w:r>
      <w:r>
        <w:rPr>
          <w:sz w:val="28"/>
          <w:szCs w:val="28"/>
        </w:rPr>
        <w:instrText xml:space="preserve"> PAGEREF _Toc57623508 \h </w:instrText>
      </w:r>
      <w:r>
        <w:rPr>
          <w:sz w:val="28"/>
          <w:szCs w:val="28"/>
        </w:rPr>
        <w:fldChar w:fldCharType="separate"/>
      </w:r>
      <w:r>
        <w:rPr>
          <w:sz w:val="28"/>
          <w:szCs w:val="28"/>
        </w:rPr>
        <w:t>31</w:t>
      </w:r>
      <w:r>
        <w:rPr>
          <w:sz w:val="28"/>
          <w:szCs w:val="28"/>
        </w:rPr>
        <w:fldChar w:fldCharType="end"/>
      </w:r>
      <w:r>
        <w:rPr>
          <w:rStyle w:val="27"/>
          <w:sz w:val="28"/>
          <w:szCs w:val="28"/>
        </w:rPr>
        <w:fldChar w:fldCharType="end"/>
      </w:r>
    </w:p>
    <w:p>
      <w:pPr>
        <w:tabs>
          <w:tab w:val="left" w:pos="8805"/>
        </w:tabs>
        <w:outlineLvl w:val="0"/>
        <w:rPr>
          <w:rFonts w:hint="eastAsia"/>
          <w:b/>
          <w:sz w:val="44"/>
          <w:szCs w:val="44"/>
        </w:rPr>
      </w:pPr>
      <w:r>
        <w:rPr>
          <w:sz w:val="28"/>
          <w:szCs w:val="28"/>
        </w:rPr>
        <w:fldChar w:fldCharType="end"/>
      </w:r>
    </w:p>
    <w:p>
      <w:pPr>
        <w:tabs>
          <w:tab w:val="left" w:pos="8805"/>
        </w:tabs>
        <w:outlineLvl w:val="0"/>
        <w:rPr>
          <w:b/>
          <w:sz w:val="44"/>
          <w:szCs w:val="44"/>
        </w:rPr>
        <w:sectPr>
          <w:footerReference r:id="rId3" w:type="default"/>
          <w:pgSz w:w="11906" w:h="16838"/>
          <w:pgMar w:top="1418" w:right="1134" w:bottom="1134" w:left="1134" w:header="851" w:footer="851" w:gutter="0"/>
          <w:pgNumType w:start="1"/>
          <w:cols w:space="720" w:num="1"/>
          <w:docGrid w:type="linesAndChars" w:linePitch="312" w:charSpace="0"/>
        </w:sectPr>
      </w:pPr>
      <w:bookmarkStart w:id="1" w:name="_Toc57623490"/>
    </w:p>
    <w:p>
      <w:pPr>
        <w:tabs>
          <w:tab w:val="left" w:pos="8805"/>
        </w:tabs>
        <w:outlineLvl w:val="0"/>
        <w:rPr>
          <w:rFonts w:hint="eastAsia"/>
          <w:b/>
          <w:sz w:val="44"/>
          <w:szCs w:val="44"/>
        </w:rPr>
      </w:pPr>
      <w:r>
        <w:rPr>
          <w:rFonts w:hint="eastAsia"/>
          <w:b/>
          <w:sz w:val="44"/>
          <w:szCs w:val="44"/>
        </w:rPr>
        <w:t>档案登记资料</w:t>
      </w:r>
      <w:bookmarkEnd w:id="0"/>
      <w:bookmarkEnd w:id="1"/>
    </w:p>
    <w:p>
      <w:pPr>
        <w:jc w:val="center"/>
        <w:outlineLvl w:val="1"/>
        <w:rPr>
          <w:rFonts w:hint="eastAsia"/>
          <w:b/>
          <w:sz w:val="36"/>
          <w:szCs w:val="36"/>
        </w:rPr>
      </w:pPr>
      <w:bookmarkStart w:id="2" w:name="_Toc16081270"/>
      <w:bookmarkStart w:id="3" w:name="_Toc57623491"/>
      <w:r>
        <w:rPr>
          <w:rFonts w:hint="eastAsia"/>
          <w:b/>
          <w:sz w:val="36"/>
          <w:szCs w:val="36"/>
        </w:rPr>
        <w:t>公司基本情况表</w:t>
      </w:r>
      <w:bookmarkEnd w:id="2"/>
      <w:bookmarkEnd w:id="3"/>
    </w:p>
    <w:tbl>
      <w:tblPr>
        <w:tblStyle w:val="19"/>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761"/>
        <w:gridCol w:w="940"/>
        <w:gridCol w:w="1220"/>
        <w:gridCol w:w="760"/>
        <w:gridCol w:w="900"/>
        <w:gridCol w:w="540"/>
        <w:gridCol w:w="14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公司名称</w:t>
            </w:r>
          </w:p>
        </w:tc>
        <w:tc>
          <w:tcPr>
            <w:tcW w:w="7591" w:type="dxa"/>
            <w:gridSpan w:val="7"/>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公司地址</w:t>
            </w:r>
          </w:p>
        </w:tc>
        <w:tc>
          <w:tcPr>
            <w:tcW w:w="4681" w:type="dxa"/>
            <w:gridSpan w:val="4"/>
            <w:noWrap w:val="0"/>
            <w:vAlign w:val="center"/>
          </w:tcPr>
          <w:p>
            <w:pPr>
              <w:rPr>
                <w:rFonts w:hint="eastAsia"/>
                <w:sz w:val="28"/>
                <w:szCs w:val="28"/>
              </w:rPr>
            </w:pPr>
          </w:p>
        </w:tc>
        <w:tc>
          <w:tcPr>
            <w:tcW w:w="900" w:type="dxa"/>
            <w:noWrap w:val="0"/>
            <w:vAlign w:val="center"/>
          </w:tcPr>
          <w:p>
            <w:pPr>
              <w:jc w:val="center"/>
              <w:rPr>
                <w:rFonts w:hint="eastAsia"/>
                <w:sz w:val="28"/>
                <w:szCs w:val="28"/>
              </w:rPr>
            </w:pPr>
            <w:r>
              <w:rPr>
                <w:rFonts w:hint="eastAsia"/>
                <w:sz w:val="28"/>
                <w:szCs w:val="28"/>
              </w:rPr>
              <w:t>邮编</w:t>
            </w:r>
          </w:p>
        </w:tc>
        <w:tc>
          <w:tcPr>
            <w:tcW w:w="2010" w:type="dxa"/>
            <w:gridSpan w:val="2"/>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法定代表人</w:t>
            </w:r>
          </w:p>
        </w:tc>
        <w:tc>
          <w:tcPr>
            <w:tcW w:w="1761" w:type="dxa"/>
            <w:noWrap w:val="0"/>
            <w:vAlign w:val="center"/>
          </w:tcPr>
          <w:p>
            <w:pPr>
              <w:jc w:val="center"/>
              <w:rPr>
                <w:rFonts w:hint="eastAsia"/>
                <w:sz w:val="28"/>
                <w:szCs w:val="28"/>
              </w:rPr>
            </w:pPr>
          </w:p>
        </w:tc>
        <w:tc>
          <w:tcPr>
            <w:tcW w:w="940" w:type="dxa"/>
            <w:noWrap w:val="0"/>
            <w:vAlign w:val="center"/>
          </w:tcPr>
          <w:p>
            <w:pPr>
              <w:jc w:val="center"/>
              <w:rPr>
                <w:rFonts w:hint="eastAsia"/>
                <w:sz w:val="28"/>
                <w:szCs w:val="28"/>
              </w:rPr>
            </w:pPr>
            <w:r>
              <w:rPr>
                <w:rFonts w:hint="eastAsia"/>
                <w:sz w:val="28"/>
                <w:szCs w:val="28"/>
              </w:rPr>
              <w:t>电话</w:t>
            </w:r>
          </w:p>
        </w:tc>
        <w:tc>
          <w:tcPr>
            <w:tcW w:w="1980" w:type="dxa"/>
            <w:gridSpan w:val="2"/>
            <w:noWrap w:val="0"/>
            <w:vAlign w:val="center"/>
          </w:tcPr>
          <w:p>
            <w:pPr>
              <w:jc w:val="center"/>
              <w:rPr>
                <w:rFonts w:hint="eastAsia"/>
                <w:sz w:val="28"/>
                <w:szCs w:val="28"/>
              </w:rPr>
            </w:pPr>
          </w:p>
        </w:tc>
        <w:tc>
          <w:tcPr>
            <w:tcW w:w="900" w:type="dxa"/>
            <w:noWrap w:val="0"/>
            <w:vAlign w:val="center"/>
          </w:tcPr>
          <w:p>
            <w:pPr>
              <w:jc w:val="center"/>
              <w:rPr>
                <w:rFonts w:hint="eastAsia"/>
                <w:sz w:val="28"/>
                <w:szCs w:val="28"/>
              </w:rPr>
            </w:pPr>
            <w:r>
              <w:rPr>
                <w:rFonts w:hint="eastAsia"/>
                <w:sz w:val="28"/>
                <w:szCs w:val="28"/>
              </w:rPr>
              <w:t>传真</w:t>
            </w:r>
          </w:p>
        </w:tc>
        <w:tc>
          <w:tcPr>
            <w:tcW w:w="2010" w:type="dxa"/>
            <w:gridSpan w:val="2"/>
            <w:noWrap w:val="0"/>
            <w:vAlign w:val="center"/>
          </w:tcPr>
          <w:p>
            <w:pP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主要负责人</w:t>
            </w:r>
          </w:p>
        </w:tc>
        <w:tc>
          <w:tcPr>
            <w:tcW w:w="1761" w:type="dxa"/>
            <w:noWrap w:val="0"/>
            <w:vAlign w:val="center"/>
          </w:tcPr>
          <w:p>
            <w:pPr>
              <w:jc w:val="center"/>
              <w:rPr>
                <w:rFonts w:hint="eastAsia"/>
                <w:sz w:val="28"/>
                <w:szCs w:val="28"/>
              </w:rPr>
            </w:pPr>
          </w:p>
        </w:tc>
        <w:tc>
          <w:tcPr>
            <w:tcW w:w="940" w:type="dxa"/>
            <w:noWrap w:val="0"/>
            <w:vAlign w:val="center"/>
          </w:tcPr>
          <w:p>
            <w:pPr>
              <w:jc w:val="center"/>
              <w:rPr>
                <w:rFonts w:hint="eastAsia"/>
                <w:sz w:val="28"/>
                <w:szCs w:val="28"/>
              </w:rPr>
            </w:pPr>
            <w:r>
              <w:rPr>
                <w:rFonts w:hint="eastAsia"/>
                <w:sz w:val="28"/>
                <w:szCs w:val="28"/>
              </w:rPr>
              <w:t>职务</w:t>
            </w:r>
          </w:p>
        </w:tc>
        <w:tc>
          <w:tcPr>
            <w:tcW w:w="1980" w:type="dxa"/>
            <w:gridSpan w:val="2"/>
            <w:noWrap w:val="0"/>
            <w:vAlign w:val="center"/>
          </w:tcPr>
          <w:p>
            <w:pPr>
              <w:jc w:val="center"/>
              <w:rPr>
                <w:rFonts w:hint="eastAsia"/>
                <w:sz w:val="28"/>
                <w:szCs w:val="28"/>
              </w:rPr>
            </w:pPr>
          </w:p>
        </w:tc>
        <w:tc>
          <w:tcPr>
            <w:tcW w:w="900" w:type="dxa"/>
            <w:noWrap w:val="0"/>
            <w:vAlign w:val="center"/>
          </w:tcPr>
          <w:p>
            <w:pPr>
              <w:jc w:val="center"/>
              <w:rPr>
                <w:rFonts w:hint="eastAsia"/>
                <w:sz w:val="28"/>
                <w:szCs w:val="28"/>
              </w:rPr>
            </w:pPr>
            <w:r>
              <w:rPr>
                <w:rFonts w:hint="eastAsia"/>
                <w:sz w:val="28"/>
                <w:szCs w:val="28"/>
              </w:rPr>
              <w:t>手机</w:t>
            </w:r>
          </w:p>
        </w:tc>
        <w:tc>
          <w:tcPr>
            <w:tcW w:w="2010" w:type="dxa"/>
            <w:gridSpan w:val="2"/>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委托代理人</w:t>
            </w:r>
          </w:p>
        </w:tc>
        <w:tc>
          <w:tcPr>
            <w:tcW w:w="1761" w:type="dxa"/>
            <w:noWrap w:val="0"/>
            <w:vAlign w:val="center"/>
          </w:tcPr>
          <w:p>
            <w:pPr>
              <w:jc w:val="center"/>
              <w:rPr>
                <w:rFonts w:hint="eastAsia"/>
                <w:sz w:val="28"/>
                <w:szCs w:val="28"/>
              </w:rPr>
            </w:pPr>
          </w:p>
        </w:tc>
        <w:tc>
          <w:tcPr>
            <w:tcW w:w="940" w:type="dxa"/>
            <w:noWrap w:val="0"/>
            <w:vAlign w:val="center"/>
          </w:tcPr>
          <w:p>
            <w:pPr>
              <w:jc w:val="center"/>
              <w:rPr>
                <w:rFonts w:hint="eastAsia"/>
                <w:sz w:val="28"/>
                <w:szCs w:val="28"/>
              </w:rPr>
            </w:pPr>
            <w:r>
              <w:rPr>
                <w:rFonts w:hint="eastAsia"/>
                <w:sz w:val="28"/>
                <w:szCs w:val="28"/>
              </w:rPr>
              <w:t>职务</w:t>
            </w:r>
          </w:p>
        </w:tc>
        <w:tc>
          <w:tcPr>
            <w:tcW w:w="1980" w:type="dxa"/>
            <w:gridSpan w:val="2"/>
            <w:noWrap w:val="0"/>
            <w:vAlign w:val="center"/>
          </w:tcPr>
          <w:p>
            <w:pPr>
              <w:jc w:val="center"/>
              <w:rPr>
                <w:rFonts w:hint="eastAsia"/>
                <w:sz w:val="28"/>
                <w:szCs w:val="28"/>
              </w:rPr>
            </w:pPr>
          </w:p>
        </w:tc>
        <w:tc>
          <w:tcPr>
            <w:tcW w:w="900" w:type="dxa"/>
            <w:noWrap w:val="0"/>
            <w:vAlign w:val="center"/>
          </w:tcPr>
          <w:p>
            <w:pPr>
              <w:jc w:val="center"/>
              <w:rPr>
                <w:rFonts w:hint="eastAsia"/>
                <w:sz w:val="28"/>
                <w:szCs w:val="28"/>
              </w:rPr>
            </w:pPr>
            <w:r>
              <w:rPr>
                <w:rFonts w:hint="eastAsia"/>
                <w:sz w:val="28"/>
                <w:szCs w:val="28"/>
              </w:rPr>
              <w:t>手机</w:t>
            </w:r>
          </w:p>
        </w:tc>
        <w:tc>
          <w:tcPr>
            <w:tcW w:w="2010" w:type="dxa"/>
            <w:gridSpan w:val="2"/>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电子邮箱</w:t>
            </w:r>
          </w:p>
        </w:tc>
        <w:tc>
          <w:tcPr>
            <w:tcW w:w="7591" w:type="dxa"/>
            <w:gridSpan w:val="7"/>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成立日期</w:t>
            </w:r>
          </w:p>
        </w:tc>
        <w:tc>
          <w:tcPr>
            <w:tcW w:w="3921" w:type="dxa"/>
            <w:gridSpan w:val="3"/>
            <w:noWrap w:val="0"/>
            <w:vAlign w:val="center"/>
          </w:tcPr>
          <w:p>
            <w:pPr>
              <w:jc w:val="center"/>
              <w:rPr>
                <w:rFonts w:hint="eastAsia"/>
                <w:sz w:val="28"/>
                <w:szCs w:val="28"/>
              </w:rPr>
            </w:pPr>
          </w:p>
        </w:tc>
        <w:tc>
          <w:tcPr>
            <w:tcW w:w="3670" w:type="dxa"/>
            <w:gridSpan w:val="4"/>
            <w:noWrap w:val="0"/>
            <w:vAlign w:val="center"/>
          </w:tcPr>
          <w:p>
            <w:pPr>
              <w:jc w:val="center"/>
              <w:rPr>
                <w:rFonts w:hint="eastAsia"/>
                <w:sz w:val="28"/>
                <w:szCs w:val="28"/>
              </w:rPr>
            </w:pPr>
            <w:r>
              <w:rPr>
                <w:rFonts w:hint="eastAsia"/>
                <w:sz w:val="28"/>
                <w:szCs w:val="28"/>
              </w:rPr>
              <w:t>员工总人数：人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注册资本</w:t>
            </w:r>
          </w:p>
        </w:tc>
        <w:tc>
          <w:tcPr>
            <w:tcW w:w="3921" w:type="dxa"/>
            <w:gridSpan w:val="3"/>
            <w:noWrap w:val="0"/>
            <w:vAlign w:val="center"/>
          </w:tcPr>
          <w:p>
            <w:pPr>
              <w:jc w:val="center"/>
              <w:rPr>
                <w:rFonts w:hint="eastAsia"/>
                <w:sz w:val="28"/>
                <w:szCs w:val="28"/>
              </w:rPr>
            </w:pPr>
          </w:p>
        </w:tc>
        <w:tc>
          <w:tcPr>
            <w:tcW w:w="760" w:type="dxa"/>
            <w:vMerge w:val="restart"/>
            <w:noWrap w:val="0"/>
            <w:vAlign w:val="center"/>
          </w:tcPr>
          <w:p>
            <w:pPr>
              <w:jc w:val="center"/>
              <w:rPr>
                <w:rFonts w:hint="eastAsia"/>
                <w:sz w:val="28"/>
                <w:szCs w:val="28"/>
              </w:rPr>
            </w:pPr>
            <w:r>
              <w:rPr>
                <w:rFonts w:hint="eastAsia"/>
                <w:sz w:val="28"/>
                <w:szCs w:val="28"/>
              </w:rPr>
              <w:t>其中</w:t>
            </w:r>
          </w:p>
        </w:tc>
        <w:tc>
          <w:tcPr>
            <w:tcW w:w="1440" w:type="dxa"/>
            <w:gridSpan w:val="2"/>
            <w:noWrap w:val="0"/>
            <w:vAlign w:val="center"/>
          </w:tcPr>
          <w:p>
            <w:pPr>
              <w:jc w:val="distribute"/>
              <w:rPr>
                <w:rFonts w:hint="eastAsia"/>
                <w:sz w:val="28"/>
                <w:szCs w:val="28"/>
              </w:rPr>
            </w:pPr>
            <w:r>
              <w:rPr>
                <w:rFonts w:hint="eastAsia"/>
                <w:sz w:val="28"/>
                <w:szCs w:val="28"/>
              </w:rPr>
              <w:t>项目经理</w:t>
            </w:r>
          </w:p>
        </w:tc>
        <w:tc>
          <w:tcPr>
            <w:tcW w:w="1470" w:type="dxa"/>
            <w:noWrap w:val="0"/>
            <w:vAlign w:val="center"/>
          </w:tcPr>
          <w:p>
            <w:pPr>
              <w:jc w:val="center"/>
              <w:rPr>
                <w:rFonts w:hint="eastAsia"/>
                <w:sz w:val="28"/>
                <w:szCs w:val="28"/>
              </w:rPr>
            </w:pPr>
            <w:r>
              <w:rPr>
                <w:rFonts w:hint="eastAsia"/>
                <w:sz w:val="28"/>
                <w:szCs w:val="28"/>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营业执照代码</w:t>
            </w:r>
          </w:p>
        </w:tc>
        <w:tc>
          <w:tcPr>
            <w:tcW w:w="3921" w:type="dxa"/>
            <w:gridSpan w:val="3"/>
            <w:noWrap w:val="0"/>
            <w:vAlign w:val="center"/>
          </w:tcPr>
          <w:p>
            <w:pPr>
              <w:jc w:val="center"/>
              <w:rPr>
                <w:rFonts w:hint="eastAsia"/>
                <w:sz w:val="28"/>
                <w:szCs w:val="28"/>
              </w:rPr>
            </w:pPr>
          </w:p>
        </w:tc>
        <w:tc>
          <w:tcPr>
            <w:tcW w:w="760" w:type="dxa"/>
            <w:vMerge w:val="continue"/>
            <w:noWrap w:val="0"/>
            <w:vAlign w:val="center"/>
          </w:tcPr>
          <w:p>
            <w:pPr>
              <w:jc w:val="center"/>
              <w:rPr>
                <w:rFonts w:hint="eastAsia"/>
                <w:sz w:val="28"/>
                <w:szCs w:val="28"/>
              </w:rPr>
            </w:pPr>
          </w:p>
        </w:tc>
        <w:tc>
          <w:tcPr>
            <w:tcW w:w="1440" w:type="dxa"/>
            <w:gridSpan w:val="2"/>
            <w:noWrap w:val="0"/>
            <w:vAlign w:val="center"/>
          </w:tcPr>
          <w:p>
            <w:pPr>
              <w:jc w:val="distribute"/>
              <w:rPr>
                <w:rFonts w:hint="eastAsia"/>
                <w:sz w:val="28"/>
                <w:szCs w:val="28"/>
              </w:rPr>
            </w:pPr>
            <w:r>
              <w:rPr>
                <w:rFonts w:hint="eastAsia"/>
                <w:sz w:val="28"/>
                <w:szCs w:val="28"/>
              </w:rPr>
              <w:t>高工</w:t>
            </w:r>
          </w:p>
        </w:tc>
        <w:tc>
          <w:tcPr>
            <w:tcW w:w="1470" w:type="dxa"/>
            <w:noWrap w:val="0"/>
            <w:vAlign w:val="center"/>
          </w:tcPr>
          <w:p>
            <w:pPr>
              <w:jc w:val="center"/>
              <w:rPr>
                <w:rFonts w:hint="eastAsia"/>
                <w:sz w:val="28"/>
                <w:szCs w:val="28"/>
              </w:rPr>
            </w:pPr>
            <w:r>
              <w:rPr>
                <w:rFonts w:hint="eastAsia"/>
                <w:sz w:val="28"/>
                <w:szCs w:val="28"/>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开户银行</w:t>
            </w:r>
          </w:p>
        </w:tc>
        <w:tc>
          <w:tcPr>
            <w:tcW w:w="3921" w:type="dxa"/>
            <w:gridSpan w:val="3"/>
            <w:noWrap w:val="0"/>
            <w:vAlign w:val="center"/>
          </w:tcPr>
          <w:p>
            <w:pPr>
              <w:jc w:val="center"/>
              <w:rPr>
                <w:rFonts w:hint="eastAsia"/>
                <w:sz w:val="28"/>
                <w:szCs w:val="28"/>
              </w:rPr>
            </w:pPr>
          </w:p>
        </w:tc>
        <w:tc>
          <w:tcPr>
            <w:tcW w:w="760" w:type="dxa"/>
            <w:vMerge w:val="continue"/>
            <w:noWrap w:val="0"/>
            <w:vAlign w:val="center"/>
          </w:tcPr>
          <w:p>
            <w:pPr>
              <w:jc w:val="center"/>
              <w:rPr>
                <w:rFonts w:hint="eastAsia"/>
                <w:sz w:val="28"/>
                <w:szCs w:val="28"/>
              </w:rPr>
            </w:pPr>
          </w:p>
        </w:tc>
        <w:tc>
          <w:tcPr>
            <w:tcW w:w="1440" w:type="dxa"/>
            <w:gridSpan w:val="2"/>
            <w:noWrap w:val="0"/>
            <w:vAlign w:val="center"/>
          </w:tcPr>
          <w:p>
            <w:pPr>
              <w:jc w:val="distribute"/>
              <w:rPr>
                <w:rFonts w:hint="eastAsia"/>
                <w:sz w:val="28"/>
                <w:szCs w:val="28"/>
              </w:rPr>
            </w:pPr>
            <w:r>
              <w:rPr>
                <w:rFonts w:hint="eastAsia"/>
                <w:sz w:val="28"/>
                <w:szCs w:val="28"/>
              </w:rPr>
              <w:t>工程师</w:t>
            </w:r>
          </w:p>
        </w:tc>
        <w:tc>
          <w:tcPr>
            <w:tcW w:w="1470" w:type="dxa"/>
            <w:noWrap w:val="0"/>
            <w:vAlign w:val="center"/>
          </w:tcPr>
          <w:p>
            <w:pPr>
              <w:jc w:val="center"/>
              <w:rPr>
                <w:rFonts w:hint="eastAsia"/>
                <w:sz w:val="28"/>
                <w:szCs w:val="28"/>
              </w:rPr>
            </w:pPr>
            <w:r>
              <w:rPr>
                <w:rFonts w:hint="eastAsia"/>
                <w:sz w:val="28"/>
                <w:szCs w:val="28"/>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银行账号</w:t>
            </w:r>
          </w:p>
        </w:tc>
        <w:tc>
          <w:tcPr>
            <w:tcW w:w="3921" w:type="dxa"/>
            <w:gridSpan w:val="3"/>
            <w:noWrap w:val="0"/>
            <w:vAlign w:val="center"/>
          </w:tcPr>
          <w:p>
            <w:pPr>
              <w:jc w:val="center"/>
              <w:rPr>
                <w:rFonts w:hint="eastAsia"/>
                <w:sz w:val="28"/>
                <w:szCs w:val="28"/>
              </w:rPr>
            </w:pPr>
          </w:p>
        </w:tc>
        <w:tc>
          <w:tcPr>
            <w:tcW w:w="760" w:type="dxa"/>
            <w:vMerge w:val="continue"/>
            <w:noWrap w:val="0"/>
            <w:vAlign w:val="center"/>
          </w:tcPr>
          <w:p>
            <w:pPr>
              <w:jc w:val="center"/>
              <w:rPr>
                <w:rFonts w:hint="eastAsia"/>
                <w:sz w:val="28"/>
                <w:szCs w:val="28"/>
              </w:rPr>
            </w:pPr>
          </w:p>
        </w:tc>
        <w:tc>
          <w:tcPr>
            <w:tcW w:w="1440" w:type="dxa"/>
            <w:gridSpan w:val="2"/>
            <w:noWrap w:val="0"/>
            <w:vAlign w:val="center"/>
          </w:tcPr>
          <w:p>
            <w:pPr>
              <w:jc w:val="distribute"/>
              <w:rPr>
                <w:rFonts w:hint="eastAsia"/>
                <w:sz w:val="28"/>
                <w:szCs w:val="28"/>
              </w:rPr>
            </w:pPr>
            <w:r>
              <w:rPr>
                <w:rFonts w:hint="eastAsia"/>
                <w:sz w:val="28"/>
                <w:szCs w:val="28"/>
              </w:rPr>
              <w:t>助工</w:t>
            </w:r>
          </w:p>
        </w:tc>
        <w:tc>
          <w:tcPr>
            <w:tcW w:w="1470" w:type="dxa"/>
            <w:noWrap w:val="0"/>
            <w:vAlign w:val="center"/>
          </w:tcPr>
          <w:p>
            <w:pPr>
              <w:jc w:val="center"/>
              <w:rPr>
                <w:rFonts w:hint="eastAsia"/>
                <w:sz w:val="28"/>
                <w:szCs w:val="28"/>
              </w:rPr>
            </w:pPr>
            <w:r>
              <w:rPr>
                <w:rFonts w:hint="eastAsia"/>
                <w:sz w:val="28"/>
                <w:szCs w:val="28"/>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企业资质等级</w:t>
            </w:r>
          </w:p>
        </w:tc>
        <w:tc>
          <w:tcPr>
            <w:tcW w:w="3921" w:type="dxa"/>
            <w:gridSpan w:val="3"/>
            <w:noWrap w:val="0"/>
            <w:vAlign w:val="center"/>
          </w:tcPr>
          <w:p>
            <w:pPr>
              <w:jc w:val="center"/>
              <w:rPr>
                <w:rFonts w:hint="eastAsia"/>
                <w:sz w:val="28"/>
                <w:szCs w:val="28"/>
              </w:rPr>
            </w:pPr>
          </w:p>
        </w:tc>
        <w:tc>
          <w:tcPr>
            <w:tcW w:w="760" w:type="dxa"/>
            <w:vMerge w:val="continue"/>
            <w:noWrap w:val="0"/>
            <w:vAlign w:val="center"/>
          </w:tcPr>
          <w:p>
            <w:pPr>
              <w:jc w:val="center"/>
              <w:rPr>
                <w:rFonts w:hint="eastAsia"/>
                <w:sz w:val="28"/>
                <w:szCs w:val="28"/>
              </w:rPr>
            </w:pPr>
          </w:p>
        </w:tc>
        <w:tc>
          <w:tcPr>
            <w:tcW w:w="1440" w:type="dxa"/>
            <w:gridSpan w:val="2"/>
            <w:noWrap w:val="0"/>
            <w:vAlign w:val="center"/>
          </w:tcPr>
          <w:p>
            <w:pPr>
              <w:jc w:val="distribute"/>
              <w:rPr>
                <w:rFonts w:hint="eastAsia"/>
                <w:sz w:val="28"/>
                <w:szCs w:val="28"/>
              </w:rPr>
            </w:pPr>
            <w:r>
              <w:rPr>
                <w:rFonts w:hint="eastAsia"/>
                <w:sz w:val="28"/>
                <w:szCs w:val="28"/>
              </w:rPr>
              <w:t>技工</w:t>
            </w:r>
          </w:p>
        </w:tc>
        <w:tc>
          <w:tcPr>
            <w:tcW w:w="1470" w:type="dxa"/>
            <w:noWrap w:val="0"/>
            <w:vAlign w:val="center"/>
          </w:tcPr>
          <w:p>
            <w:pPr>
              <w:jc w:val="center"/>
              <w:rPr>
                <w:rFonts w:hint="eastAsia"/>
                <w:sz w:val="28"/>
                <w:szCs w:val="28"/>
              </w:rPr>
            </w:pPr>
            <w:r>
              <w:rPr>
                <w:rFonts w:hint="eastAsia"/>
                <w:sz w:val="28"/>
                <w:szCs w:val="28"/>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经营范围</w:t>
            </w:r>
          </w:p>
        </w:tc>
        <w:tc>
          <w:tcPr>
            <w:tcW w:w="7591" w:type="dxa"/>
            <w:gridSpan w:val="7"/>
            <w:noWrap w:val="0"/>
            <w:vAlign w:val="center"/>
          </w:tcPr>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12" w:type="dxa"/>
            <w:noWrap w:val="0"/>
            <w:vAlign w:val="center"/>
          </w:tcPr>
          <w:p>
            <w:pPr>
              <w:jc w:val="center"/>
              <w:rPr>
                <w:rFonts w:hint="eastAsia"/>
                <w:sz w:val="28"/>
                <w:szCs w:val="28"/>
              </w:rPr>
            </w:pPr>
            <w:r>
              <w:rPr>
                <w:rFonts w:hint="eastAsia"/>
                <w:sz w:val="28"/>
                <w:szCs w:val="28"/>
              </w:rPr>
              <w:t>备    注</w:t>
            </w:r>
          </w:p>
        </w:tc>
        <w:tc>
          <w:tcPr>
            <w:tcW w:w="7591" w:type="dxa"/>
            <w:gridSpan w:val="7"/>
            <w:noWrap w:val="0"/>
            <w:vAlign w:val="center"/>
          </w:tcPr>
          <w:p>
            <w:pPr>
              <w:rPr>
                <w:rFonts w:hint="eastAsia"/>
                <w:sz w:val="28"/>
                <w:szCs w:val="28"/>
              </w:rPr>
            </w:pPr>
          </w:p>
          <w:p>
            <w:pPr>
              <w:rPr>
                <w:rFonts w:hint="eastAsia"/>
                <w:sz w:val="28"/>
                <w:szCs w:val="28"/>
              </w:rPr>
            </w:pPr>
          </w:p>
        </w:tc>
      </w:tr>
    </w:tbl>
    <w:p>
      <w:pPr>
        <w:widowControl/>
        <w:ind w:firstLine="105" w:firstLineChars="50"/>
        <w:jc w:val="left"/>
        <w:rPr>
          <w:rFonts w:hint="eastAsia"/>
          <w:szCs w:val="21"/>
        </w:rPr>
      </w:pPr>
      <w:r>
        <w:rPr>
          <w:rFonts w:hint="eastAsia" w:ascii="宋体" w:hAnsi="宋体" w:cs="宋体"/>
          <w:b/>
          <w:color w:val="000000"/>
          <w:szCs w:val="21"/>
        </w:rPr>
        <w:t>注</w:t>
      </w:r>
      <w:r>
        <w:rPr>
          <w:rFonts w:hint="eastAsia" w:ascii="宋体" w:hAnsi="宋体" w:cs="宋体"/>
          <w:color w:val="000000"/>
          <w:szCs w:val="21"/>
        </w:rPr>
        <w:t>：本表后应附营业执照、企业资质证书、安全生产许可证、开户许可证等材料的复印件并加盖公章。</w:t>
      </w:r>
    </w:p>
    <w:p>
      <w:pPr>
        <w:jc w:val="center"/>
        <w:outlineLvl w:val="1"/>
        <w:rPr>
          <w:rFonts w:hint="eastAsia"/>
          <w:b/>
          <w:sz w:val="36"/>
          <w:szCs w:val="36"/>
        </w:rPr>
      </w:pPr>
      <w:bookmarkStart w:id="4" w:name="_Toc16081271"/>
      <w:bookmarkStart w:id="5" w:name="_Toc57623492"/>
      <w:r>
        <w:rPr>
          <w:rFonts w:hint="eastAsia"/>
          <w:b/>
          <w:sz w:val="36"/>
          <w:szCs w:val="36"/>
        </w:rPr>
        <w:t>营 业 执 照</w:t>
      </w:r>
      <w:bookmarkEnd w:id="4"/>
      <w:bookmarkEnd w:id="5"/>
    </w:p>
    <w:tbl>
      <w:tblPr>
        <w:tblStyle w:val="19"/>
        <w:tblW w:w="0" w:type="auto"/>
        <w:tblInd w:w="0" w:type="dxa"/>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833"/>
      </w:tblGrid>
      <w:tr>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CellMar>
            <w:top w:w="0" w:type="dxa"/>
            <w:left w:w="108" w:type="dxa"/>
            <w:bottom w:w="0" w:type="dxa"/>
            <w:right w:w="108" w:type="dxa"/>
          </w:tblCellMar>
        </w:tblPrEx>
        <w:trPr>
          <w:trHeight w:val="13568" w:hRule="atLeast"/>
        </w:trPr>
        <w:tc>
          <w:tcPr>
            <w:tcW w:w="9833"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color w:val="C0C0C0"/>
                <w:sz w:val="84"/>
                <w:szCs w:val="84"/>
              </w:rPr>
            </w:pPr>
            <w:r>
              <w:rPr>
                <w:rFonts w:hint="eastAsia"/>
                <w:b/>
                <w:color w:val="C0C0C0"/>
                <w:sz w:val="84"/>
                <w:szCs w:val="84"/>
              </w:rPr>
              <w:t>纸质版加盖公章</w:t>
            </w:r>
          </w:p>
        </w:tc>
      </w:tr>
    </w:tbl>
    <w:p>
      <w:pPr>
        <w:jc w:val="center"/>
        <w:outlineLvl w:val="1"/>
        <w:rPr>
          <w:rFonts w:hint="eastAsia"/>
          <w:b/>
          <w:sz w:val="36"/>
          <w:szCs w:val="36"/>
        </w:rPr>
      </w:pPr>
      <w:bookmarkStart w:id="6" w:name="_Toc57623493"/>
      <w:bookmarkStart w:id="7" w:name="_Toc16081272"/>
      <w:r>
        <w:rPr>
          <w:rFonts w:hint="eastAsia"/>
          <w:b/>
          <w:sz w:val="36"/>
          <w:szCs w:val="36"/>
        </w:rPr>
        <w:t>企 业 资 质</w:t>
      </w:r>
      <w:bookmarkEnd w:id="6"/>
      <w:bookmarkEnd w:id="7"/>
    </w:p>
    <w:tbl>
      <w:tblPr>
        <w:tblStyle w:val="19"/>
        <w:tblW w:w="0" w:type="auto"/>
        <w:tblInd w:w="0" w:type="dxa"/>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854"/>
      </w:tblGrid>
      <w:tr>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CellMar>
            <w:top w:w="0" w:type="dxa"/>
            <w:left w:w="108" w:type="dxa"/>
            <w:bottom w:w="0" w:type="dxa"/>
            <w:right w:w="108" w:type="dxa"/>
          </w:tblCellMar>
        </w:tblPrEx>
        <w:trPr>
          <w:trHeight w:val="13541" w:hRule="atLeast"/>
        </w:trPr>
        <w:tc>
          <w:tcPr>
            <w:tcW w:w="9854" w:type="dxa"/>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color w:val="C0C0C0"/>
                <w:sz w:val="36"/>
                <w:szCs w:val="36"/>
              </w:rPr>
            </w:pPr>
            <w:r>
              <w:rPr>
                <w:rFonts w:hint="eastAsia"/>
                <w:b/>
                <w:color w:val="C0C0C0"/>
                <w:sz w:val="84"/>
                <w:szCs w:val="84"/>
              </w:rPr>
              <w:t>纸质版加盖公章</w:t>
            </w:r>
          </w:p>
        </w:tc>
      </w:tr>
    </w:tbl>
    <w:p>
      <w:pPr>
        <w:jc w:val="center"/>
        <w:rPr>
          <w:b/>
          <w:sz w:val="36"/>
          <w:szCs w:val="36"/>
        </w:rPr>
        <w:sectPr>
          <w:footerReference r:id="rId4" w:type="default"/>
          <w:pgSz w:w="11906" w:h="16838"/>
          <w:pgMar w:top="1418" w:right="1134" w:bottom="1134" w:left="1134" w:header="851" w:footer="851" w:gutter="0"/>
          <w:pgNumType w:start="1"/>
          <w:cols w:space="720" w:num="1"/>
          <w:docGrid w:type="linesAndChars" w:linePitch="312" w:charSpace="0"/>
        </w:sectPr>
      </w:pPr>
    </w:p>
    <w:p>
      <w:pPr>
        <w:jc w:val="center"/>
        <w:outlineLvl w:val="1"/>
        <w:rPr>
          <w:rFonts w:hint="eastAsia"/>
          <w:b/>
          <w:sz w:val="36"/>
          <w:szCs w:val="36"/>
        </w:rPr>
      </w:pPr>
      <w:bookmarkStart w:id="8" w:name="_Toc16081273"/>
      <w:bookmarkStart w:id="9" w:name="_Toc57623494"/>
      <w:r>
        <w:rPr>
          <w:rFonts w:hint="eastAsia"/>
          <w:b/>
          <w:sz w:val="36"/>
          <w:szCs w:val="36"/>
        </w:rPr>
        <w:t>安全生产许可证</w:t>
      </w:r>
      <w:bookmarkEnd w:id="8"/>
      <w:bookmarkEnd w:id="9"/>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4" w:hRule="atLeast"/>
        </w:trPr>
        <w:tc>
          <w:tcPr>
            <w:tcW w:w="14502"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sz w:val="36"/>
                <w:szCs w:val="36"/>
              </w:rPr>
            </w:pPr>
            <w:r>
              <w:rPr>
                <w:rFonts w:hint="eastAsia"/>
                <w:b/>
                <w:color w:val="C0C0C0"/>
                <w:sz w:val="84"/>
                <w:szCs w:val="84"/>
              </w:rPr>
              <w:t>纸质版加盖公章</w:t>
            </w:r>
          </w:p>
        </w:tc>
      </w:tr>
    </w:tbl>
    <w:p>
      <w:pPr>
        <w:jc w:val="center"/>
        <w:outlineLvl w:val="1"/>
        <w:rPr>
          <w:rFonts w:hint="eastAsia"/>
          <w:b/>
          <w:sz w:val="36"/>
          <w:szCs w:val="36"/>
        </w:rPr>
      </w:pPr>
      <w:bookmarkStart w:id="10" w:name="_Toc16081274"/>
      <w:bookmarkStart w:id="11" w:name="_Toc57623495"/>
      <w:r>
        <w:rPr>
          <w:rFonts w:hint="eastAsia"/>
          <w:b/>
          <w:sz w:val="36"/>
          <w:szCs w:val="36"/>
        </w:rPr>
        <w:t>开户许可证</w:t>
      </w:r>
      <w:bookmarkEnd w:id="10"/>
      <w:bookmarkEnd w:id="11"/>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4" w:hRule="atLeast"/>
        </w:trPr>
        <w:tc>
          <w:tcPr>
            <w:tcW w:w="14502"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sz w:val="36"/>
                <w:szCs w:val="36"/>
              </w:rPr>
            </w:pPr>
            <w:r>
              <w:rPr>
                <w:rFonts w:hint="eastAsia"/>
                <w:b/>
                <w:color w:val="C0C0C0"/>
                <w:sz w:val="84"/>
                <w:szCs w:val="84"/>
              </w:rPr>
              <w:t>纸质版加盖公章</w:t>
            </w:r>
          </w:p>
        </w:tc>
      </w:tr>
    </w:tbl>
    <w:p>
      <w:pPr>
        <w:rPr>
          <w:sz w:val="36"/>
          <w:szCs w:val="36"/>
        </w:rPr>
        <w:sectPr>
          <w:pgSz w:w="16838" w:h="11906" w:orient="landscape"/>
          <w:pgMar w:top="1134" w:right="1134" w:bottom="1134" w:left="1418" w:header="851" w:footer="851" w:gutter="0"/>
          <w:cols w:space="720" w:num="1"/>
          <w:docGrid w:type="linesAndChars" w:linePitch="312" w:charSpace="0"/>
        </w:sectPr>
      </w:pPr>
    </w:p>
    <w:p>
      <w:pPr>
        <w:outlineLvl w:val="0"/>
        <w:rPr>
          <w:rFonts w:hint="eastAsia"/>
          <w:b/>
          <w:sz w:val="44"/>
          <w:szCs w:val="44"/>
        </w:rPr>
      </w:pPr>
      <w:bookmarkStart w:id="12" w:name="_Toc57623496"/>
      <w:bookmarkStart w:id="13" w:name="_Toc16081275"/>
      <w:r>
        <w:rPr>
          <w:rFonts w:hint="eastAsia"/>
          <w:b/>
          <w:sz w:val="44"/>
          <w:szCs w:val="44"/>
        </w:rPr>
        <w:t>法定代表人身份证明</w:t>
      </w:r>
      <w:bookmarkEnd w:id="12"/>
      <w:bookmarkEnd w:id="13"/>
    </w:p>
    <w:p>
      <w:pPr>
        <w:spacing w:line="360" w:lineRule="auto"/>
        <w:jc w:val="center"/>
        <w:outlineLvl w:val="1"/>
        <w:rPr>
          <w:rFonts w:hint="eastAsia" w:ascii="楷体_GB2312" w:eastAsia="楷体_GB2312"/>
          <w:b/>
          <w:sz w:val="44"/>
          <w:szCs w:val="44"/>
        </w:rPr>
      </w:pPr>
      <w:bookmarkStart w:id="14" w:name="_Toc16083177"/>
      <w:bookmarkStart w:id="15" w:name="_Toc57623497"/>
      <w:r>
        <w:rPr>
          <w:rFonts w:hint="eastAsia" w:ascii="楷体_GB2312" w:eastAsia="楷体_GB2312"/>
          <w:b/>
          <w:sz w:val="44"/>
          <w:szCs w:val="44"/>
        </w:rPr>
        <w:t>法定代表人身份证明书</w:t>
      </w:r>
      <w:bookmarkEnd w:id="14"/>
      <w:bookmarkEnd w:id="15"/>
    </w:p>
    <w:p>
      <w:pPr>
        <w:rPr>
          <w:rFonts w:hint="eastAsia" w:ascii="楷体_GB2312" w:eastAsia="楷体_GB2312"/>
          <w:szCs w:val="21"/>
          <w:u w:val="single"/>
        </w:rPr>
      </w:pPr>
    </w:p>
    <w:p>
      <w:pPr>
        <w:rPr>
          <w:rFonts w:hint="eastAsia" w:ascii="楷体_GB2312" w:eastAsia="楷体_GB2312"/>
          <w:sz w:val="32"/>
          <w:szCs w:val="32"/>
        </w:rPr>
      </w:pPr>
      <w:r>
        <w:rPr>
          <w:rFonts w:hint="eastAsia" w:ascii="楷体_GB2312" w:eastAsia="楷体_GB2312"/>
          <w:sz w:val="32"/>
          <w:szCs w:val="32"/>
          <w:u w:val="single"/>
        </w:rPr>
        <w:t>天津</w:t>
      </w:r>
      <w:r>
        <w:rPr>
          <w:rFonts w:hint="eastAsia" w:ascii="楷体_GB2312" w:eastAsia="楷体_GB2312"/>
          <w:sz w:val="32"/>
          <w:szCs w:val="32"/>
          <w:u w:val="single"/>
          <w:lang w:val="en-US" w:eastAsia="zh-CN"/>
        </w:rPr>
        <w:t>市新天钢联合特钢</w:t>
      </w:r>
      <w:r>
        <w:rPr>
          <w:rFonts w:hint="eastAsia" w:ascii="楷体_GB2312" w:eastAsia="楷体_GB2312"/>
          <w:sz w:val="32"/>
          <w:szCs w:val="32"/>
          <w:u w:val="single"/>
        </w:rPr>
        <w:t>有限公司</w:t>
      </w:r>
      <w:r>
        <w:rPr>
          <w:rFonts w:hint="eastAsia" w:ascii="楷体_GB2312" w:eastAsia="楷体_GB2312"/>
          <w:sz w:val="32"/>
          <w:szCs w:val="32"/>
        </w:rPr>
        <w:t>：</w:t>
      </w:r>
    </w:p>
    <w:p>
      <w:pPr>
        <w:ind w:firstLine="640" w:firstLineChars="200"/>
        <w:rPr>
          <w:rFonts w:hint="eastAsia" w:ascii="楷体_GB2312" w:eastAsia="楷体_GB2312"/>
          <w:sz w:val="32"/>
          <w:szCs w:val="32"/>
        </w:rPr>
      </w:pPr>
      <w:r>
        <w:rPr>
          <w:rFonts w:hint="eastAsia" w:ascii="楷体_GB2312" w:eastAsia="楷体_GB2312"/>
          <w:sz w:val="32"/>
          <w:szCs w:val="32"/>
          <w:u w:val="single"/>
        </w:rPr>
        <w:t xml:space="preserve">           </w:t>
      </w:r>
      <w:r>
        <w:rPr>
          <w:rFonts w:hint="eastAsia" w:ascii="楷体_GB2312" w:eastAsia="楷体_GB2312"/>
          <w:sz w:val="32"/>
          <w:szCs w:val="32"/>
        </w:rPr>
        <w:t>同志（身份证号码：</w:t>
      </w:r>
      <w:r>
        <w:rPr>
          <w:rFonts w:hint="eastAsia" w:ascii="楷体_GB2312" w:eastAsia="楷体_GB2312"/>
          <w:sz w:val="32"/>
          <w:szCs w:val="32"/>
          <w:u w:val="single"/>
        </w:rPr>
        <w:t xml:space="preserve">                        </w:t>
      </w:r>
      <w:r>
        <w:rPr>
          <w:rFonts w:hint="eastAsia" w:ascii="楷体_GB2312" w:eastAsia="楷体_GB2312"/>
          <w:sz w:val="32"/>
          <w:szCs w:val="32"/>
        </w:rPr>
        <w:t>）</w:t>
      </w:r>
    </w:p>
    <w:p>
      <w:pPr>
        <w:rPr>
          <w:rFonts w:hint="eastAsia" w:ascii="楷体_GB2312" w:eastAsia="楷体_GB2312"/>
          <w:sz w:val="32"/>
          <w:szCs w:val="32"/>
        </w:rPr>
      </w:pPr>
      <w:r>
        <w:rPr>
          <w:rFonts w:hint="eastAsia" w:ascii="楷体_GB2312" w:eastAsia="楷体_GB2312"/>
          <w:sz w:val="32"/>
          <w:szCs w:val="32"/>
        </w:rPr>
        <w:t>在我单位担任</w:t>
      </w:r>
      <w:r>
        <w:rPr>
          <w:rFonts w:hint="eastAsia" w:ascii="楷体_GB2312" w:eastAsia="楷体_GB2312"/>
          <w:sz w:val="32"/>
          <w:szCs w:val="32"/>
          <w:u w:val="single"/>
        </w:rPr>
        <w:t xml:space="preserve">          </w:t>
      </w:r>
      <w:r>
        <w:rPr>
          <w:rFonts w:hint="eastAsia" w:ascii="楷体_GB2312" w:eastAsia="楷体_GB2312"/>
          <w:sz w:val="32"/>
          <w:szCs w:val="32"/>
        </w:rPr>
        <w:t>职务，系我单位法定代表人。</w:t>
      </w:r>
    </w:p>
    <w:p>
      <w:pPr>
        <w:ind w:firstLine="640" w:firstLineChars="200"/>
        <w:rPr>
          <w:rFonts w:hint="eastAsia" w:ascii="楷体_GB2312" w:eastAsia="楷体_GB2312"/>
          <w:sz w:val="32"/>
          <w:szCs w:val="32"/>
        </w:rPr>
      </w:pPr>
      <w:r>
        <w:rPr>
          <w:rFonts w:hint="eastAsia" w:ascii="楷体_GB2312" w:eastAsia="楷体_GB2312"/>
          <w:sz w:val="32"/>
          <w:szCs w:val="32"/>
        </w:rPr>
        <w:t>特此证明！</w:t>
      </w:r>
    </w:p>
    <w:p>
      <w:pPr>
        <w:ind w:firstLine="1920" w:firstLineChars="600"/>
        <w:rPr>
          <w:rFonts w:hint="eastAsia" w:ascii="楷体_GB2312" w:eastAsia="楷体_GB2312"/>
          <w:sz w:val="32"/>
          <w:szCs w:val="32"/>
        </w:rPr>
      </w:pPr>
    </w:p>
    <w:p>
      <w:pPr>
        <w:ind w:firstLine="640" w:firstLineChars="200"/>
        <w:rPr>
          <w:rFonts w:hint="eastAsia" w:ascii="楷体_GB2312" w:eastAsia="楷体_GB2312"/>
          <w:sz w:val="32"/>
          <w:szCs w:val="32"/>
        </w:rPr>
      </w:pPr>
      <w:r>
        <w:rPr>
          <w:rFonts w:hint="eastAsia" w:ascii="楷体_GB2312" w:eastAsia="楷体_GB2312"/>
          <w:sz w:val="32"/>
          <w:szCs w:val="32"/>
        </w:rPr>
        <w:t>单位名称（公章）：</w:t>
      </w:r>
    </w:p>
    <w:p>
      <w:pPr>
        <w:ind w:firstLine="640" w:firstLineChars="200"/>
        <w:rPr>
          <w:rFonts w:hint="eastAsia" w:ascii="楷体_GB2312" w:eastAsia="楷体_GB2312"/>
          <w:sz w:val="32"/>
          <w:szCs w:val="32"/>
        </w:rPr>
      </w:pPr>
      <w:r>
        <w:rPr>
          <w:rFonts w:hint="eastAsia" w:ascii="楷体_GB2312" w:eastAsia="楷体_GB2312"/>
          <w:sz w:val="32"/>
          <w:szCs w:val="32"/>
        </w:rPr>
        <w:t xml:space="preserve">统一社会信用代码： </w:t>
      </w: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p>
    <w:p>
      <w:pPr>
        <w:ind w:firstLine="640" w:firstLineChars="200"/>
        <w:rPr>
          <w:rFonts w:hint="eastAsia" w:ascii="楷体_GB2312" w:eastAsia="楷体_GB2312"/>
          <w:sz w:val="32"/>
          <w:szCs w:val="32"/>
        </w:rPr>
      </w:pPr>
      <w:r>
        <w:rPr>
          <w:rFonts w:hint="eastAsia" w:ascii="楷体_GB2312" w:eastAsia="楷体_GB2312"/>
          <w:sz w:val="32"/>
          <w:szCs w:val="32"/>
        </w:rPr>
        <w:t>法定代表人（签字或盖章）：</w:t>
      </w:r>
    </w:p>
    <w:p>
      <w:pPr>
        <w:ind w:firstLine="5760" w:firstLineChars="1800"/>
        <w:rPr>
          <w:rFonts w:hint="eastAsia" w:ascii="楷体_GB2312" w:eastAsia="楷体_GB2312"/>
          <w:sz w:val="32"/>
          <w:szCs w:val="32"/>
          <w:u w:val="single"/>
        </w:rPr>
      </w:pPr>
    </w:p>
    <w:p>
      <w:pPr>
        <w:ind w:firstLine="5280" w:firstLineChars="1650"/>
        <w:rPr>
          <w:rFonts w:hint="eastAsia" w:ascii="楷体_GB2312" w:eastAsia="楷体_GB2312"/>
          <w:sz w:val="32"/>
          <w:szCs w:val="32"/>
        </w:rPr>
      </w:pPr>
      <w:r>
        <w:rPr>
          <w:rFonts w:hint="eastAsia" w:ascii="楷体_GB2312" w:eastAsia="楷体_GB2312"/>
          <w:sz w:val="32"/>
          <w:szCs w:val="32"/>
        </w:rPr>
        <w:t>日期：</w:t>
      </w:r>
      <w:r>
        <w:rPr>
          <w:rFonts w:hint="eastAsia" w:ascii="楷体_GB2312" w:eastAsia="楷体_GB2312"/>
          <w:sz w:val="32"/>
          <w:szCs w:val="32"/>
          <w:u w:val="single"/>
        </w:rPr>
        <w:t xml:space="preserve">      </w:t>
      </w:r>
      <w:r>
        <w:rPr>
          <w:rFonts w:hint="eastAsia" w:ascii="楷体_GB2312" w:eastAsia="楷体_GB2312"/>
          <w:sz w:val="32"/>
          <w:szCs w:val="32"/>
        </w:rPr>
        <w:t>年</w:t>
      </w:r>
      <w:r>
        <w:rPr>
          <w:rFonts w:hint="eastAsia" w:ascii="楷体_GB2312" w:eastAsia="楷体_GB2312"/>
          <w:sz w:val="32"/>
          <w:szCs w:val="32"/>
          <w:u w:val="single"/>
        </w:rPr>
        <w:t xml:space="preserve">   </w:t>
      </w:r>
      <w:r>
        <w:rPr>
          <w:rFonts w:hint="eastAsia" w:ascii="楷体_GB2312" w:eastAsia="楷体_GB2312"/>
          <w:sz w:val="32"/>
          <w:szCs w:val="32"/>
        </w:rPr>
        <w:t>月</w:t>
      </w:r>
      <w:r>
        <w:rPr>
          <w:rFonts w:hint="eastAsia" w:ascii="楷体_GB2312" w:eastAsia="楷体_GB2312"/>
          <w:sz w:val="32"/>
          <w:szCs w:val="32"/>
          <w:u w:val="single"/>
        </w:rPr>
        <w:t xml:space="preserve">   </w:t>
      </w:r>
      <w:r>
        <w:rPr>
          <w:rFonts w:hint="eastAsia" w:ascii="楷体_GB2312" w:eastAsia="楷体_GB2312"/>
          <w:sz w:val="32"/>
          <w:szCs w:val="32"/>
        </w:rPr>
        <w:t>日</w:t>
      </w:r>
    </w:p>
    <w:tbl>
      <w:tblPr>
        <w:tblStyle w:val="19"/>
        <w:tblW w:w="9540" w:type="dxa"/>
        <w:jc w:val="center"/>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540"/>
      </w:tblGrid>
      <w:tr>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CellMar>
            <w:top w:w="0" w:type="dxa"/>
            <w:left w:w="108" w:type="dxa"/>
            <w:bottom w:w="0" w:type="dxa"/>
            <w:right w:w="108" w:type="dxa"/>
          </w:tblCellMar>
        </w:tblPrEx>
        <w:trPr>
          <w:trHeight w:val="4217" w:hRule="atLeast"/>
          <w:jc w:val="center"/>
        </w:trPr>
        <w:tc>
          <w:tcPr>
            <w:tcW w:w="9540" w:type="dxa"/>
            <w:noWrap w:val="0"/>
            <w:vAlign w:val="center"/>
          </w:tcPr>
          <w:p>
            <w:pPr>
              <w:jc w:val="center"/>
              <w:rPr>
                <w:rFonts w:hint="eastAsia" w:ascii="楷体_GB2312" w:eastAsia="楷体_GB2312" w:cs="宋体"/>
                <w:color w:val="999999"/>
                <w:sz w:val="32"/>
                <w:szCs w:val="32"/>
              </w:rPr>
            </w:pPr>
            <w:r>
              <w:rPr>
                <w:rFonts w:hint="eastAsia" w:ascii="楷体_GB2312" w:eastAsia="楷体_GB2312" w:cs="宋体"/>
                <w:color w:val="999999"/>
                <w:sz w:val="32"/>
                <w:szCs w:val="32"/>
              </w:rPr>
              <w:t>法定代表人身份证正反面</w:t>
            </w:r>
          </w:p>
          <w:p>
            <w:pPr>
              <w:jc w:val="center"/>
              <w:rPr>
                <w:rFonts w:hint="eastAsia" w:ascii="楷体_GB2312" w:eastAsia="楷体_GB2312" w:cs="宋体"/>
                <w:color w:val="999999"/>
                <w:sz w:val="32"/>
                <w:szCs w:val="32"/>
              </w:rPr>
            </w:pPr>
            <w:r>
              <w:rPr>
                <w:rFonts w:hint="eastAsia" w:ascii="楷体_GB2312" w:eastAsia="楷体_GB2312" w:cs="宋体"/>
                <w:color w:val="999999"/>
                <w:sz w:val="32"/>
                <w:szCs w:val="32"/>
              </w:rPr>
              <w:t>电子版原件照片</w:t>
            </w:r>
          </w:p>
          <w:p>
            <w:pPr>
              <w:jc w:val="center"/>
              <w:rPr>
                <w:rFonts w:hint="eastAsia" w:ascii="楷体_GB2312" w:eastAsia="楷体_GB2312"/>
                <w:color w:val="999999"/>
                <w:sz w:val="32"/>
                <w:szCs w:val="32"/>
              </w:rPr>
            </w:pPr>
            <w:r>
              <w:rPr>
                <w:rFonts w:hint="eastAsia" w:ascii="楷体_GB2312" w:eastAsia="楷体_GB2312" w:cs="宋体"/>
                <w:color w:val="999999"/>
                <w:sz w:val="32"/>
                <w:szCs w:val="32"/>
              </w:rPr>
              <w:t>纸质版加盖公章</w:t>
            </w:r>
          </w:p>
        </w:tc>
      </w:tr>
    </w:tbl>
    <w:p>
      <w:pPr>
        <w:ind w:firstLine="5280" w:firstLineChars="1650"/>
        <w:rPr>
          <w:rFonts w:hint="eastAsia" w:ascii="楷体_GB2312" w:eastAsia="楷体_GB2312"/>
          <w:sz w:val="32"/>
          <w:szCs w:val="32"/>
        </w:rPr>
      </w:pPr>
    </w:p>
    <w:p>
      <w:pPr>
        <w:outlineLvl w:val="0"/>
        <w:rPr>
          <w:rFonts w:hint="eastAsia" w:ascii="宋体" w:hAnsi="宋体"/>
          <w:b/>
          <w:sz w:val="44"/>
          <w:szCs w:val="44"/>
        </w:rPr>
      </w:pPr>
      <w:bookmarkStart w:id="16" w:name="_Toc16081276"/>
      <w:bookmarkStart w:id="17" w:name="_Toc57623498"/>
      <w:r>
        <w:rPr>
          <w:rFonts w:hint="eastAsia" w:ascii="宋体" w:hAnsi="宋体"/>
          <w:b/>
          <w:sz w:val="44"/>
          <w:szCs w:val="44"/>
        </w:rPr>
        <w:t>授权</w:t>
      </w:r>
      <w:bookmarkEnd w:id="16"/>
      <w:r>
        <w:rPr>
          <w:rFonts w:hint="eastAsia" w:ascii="宋体" w:hAnsi="宋体"/>
          <w:b/>
          <w:sz w:val="44"/>
          <w:szCs w:val="44"/>
        </w:rPr>
        <w:t>文件</w:t>
      </w:r>
      <w:bookmarkEnd w:id="17"/>
    </w:p>
    <w:p>
      <w:pPr>
        <w:spacing w:line="360" w:lineRule="auto"/>
        <w:jc w:val="center"/>
        <w:outlineLvl w:val="1"/>
        <w:rPr>
          <w:rFonts w:hint="eastAsia" w:ascii="楷体_GB2312" w:eastAsia="楷体_GB2312"/>
          <w:b/>
          <w:sz w:val="36"/>
          <w:szCs w:val="36"/>
        </w:rPr>
      </w:pPr>
      <w:bookmarkStart w:id="18" w:name="_Toc57623499"/>
      <w:r>
        <w:rPr>
          <w:rFonts w:hint="eastAsia" w:ascii="楷体_GB2312" w:eastAsia="楷体_GB2312"/>
          <w:b/>
          <w:sz w:val="36"/>
          <w:szCs w:val="36"/>
        </w:rPr>
        <w:t>授 权 委 托 书</w:t>
      </w:r>
      <w:bookmarkEnd w:id="18"/>
    </w:p>
    <w:p>
      <w:pPr>
        <w:spacing w:line="500" w:lineRule="exact"/>
        <w:rPr>
          <w:rFonts w:hint="eastAsia" w:ascii="楷体_GB2312" w:eastAsia="楷体_GB2312"/>
          <w:sz w:val="28"/>
          <w:szCs w:val="28"/>
        </w:rPr>
      </w:pPr>
      <w:r>
        <w:rPr>
          <w:rFonts w:hint="eastAsia" w:ascii="楷体_GB2312" w:eastAsia="楷体_GB2312"/>
          <w:sz w:val="32"/>
          <w:szCs w:val="32"/>
          <w:u w:val="single"/>
        </w:rPr>
        <w:t>天津</w:t>
      </w:r>
      <w:r>
        <w:rPr>
          <w:rFonts w:hint="eastAsia" w:ascii="楷体_GB2312" w:eastAsia="楷体_GB2312"/>
          <w:sz w:val="32"/>
          <w:szCs w:val="32"/>
          <w:u w:val="single"/>
          <w:lang w:val="en-US" w:eastAsia="zh-CN"/>
        </w:rPr>
        <w:t>市新天钢联合特钢</w:t>
      </w:r>
      <w:r>
        <w:rPr>
          <w:rFonts w:hint="eastAsia" w:ascii="楷体_GB2312" w:eastAsia="楷体_GB2312"/>
          <w:sz w:val="32"/>
          <w:szCs w:val="32"/>
          <w:u w:val="single"/>
        </w:rPr>
        <w:t>有限公司</w:t>
      </w:r>
      <w:r>
        <w:rPr>
          <w:rFonts w:hint="eastAsia" w:ascii="楷体_GB2312" w:eastAsia="楷体_GB2312"/>
          <w:sz w:val="28"/>
          <w:szCs w:val="28"/>
        </w:rPr>
        <w:t>：</w:t>
      </w: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兹委托</w:t>
      </w:r>
      <w:r>
        <w:rPr>
          <w:rFonts w:hint="eastAsia" w:ascii="楷体_GB2312" w:eastAsia="楷体_GB2312"/>
          <w:sz w:val="28"/>
          <w:szCs w:val="28"/>
          <w:u w:val="single"/>
        </w:rPr>
        <w:t xml:space="preserve">           </w:t>
      </w:r>
      <w:r>
        <w:rPr>
          <w:rFonts w:hint="eastAsia" w:ascii="楷体_GB2312" w:eastAsia="楷体_GB2312"/>
          <w:sz w:val="28"/>
          <w:szCs w:val="28"/>
        </w:rPr>
        <w:t>（身份证号码：</w:t>
      </w:r>
      <w:r>
        <w:rPr>
          <w:rFonts w:hint="eastAsia" w:ascii="楷体_GB2312" w:eastAsia="楷体_GB2312"/>
          <w:sz w:val="28"/>
          <w:szCs w:val="28"/>
          <w:u w:val="single"/>
        </w:rPr>
        <w:t xml:space="preserve">                            </w:t>
      </w:r>
      <w:r>
        <w:rPr>
          <w:rFonts w:hint="eastAsia" w:ascii="楷体_GB2312" w:eastAsia="楷体_GB2312"/>
          <w:sz w:val="28"/>
          <w:szCs w:val="28"/>
        </w:rPr>
        <w:t>）</w:t>
      </w:r>
    </w:p>
    <w:p>
      <w:pPr>
        <w:spacing w:line="500" w:lineRule="exact"/>
        <w:rPr>
          <w:rFonts w:hint="eastAsia" w:ascii="楷体_GB2312" w:eastAsia="楷体_GB2312"/>
          <w:sz w:val="28"/>
          <w:szCs w:val="28"/>
        </w:rPr>
      </w:pPr>
      <w:r>
        <w:rPr>
          <w:rFonts w:hint="eastAsia" w:ascii="楷体_GB2312" w:eastAsia="楷体_GB2312"/>
          <w:sz w:val="28"/>
          <w:szCs w:val="28"/>
        </w:rPr>
        <w:t>为我单位的代理人，全权代理（代理人无转委托权）我单位处理如下事务：</w:t>
      </w: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1、</w:t>
      </w:r>
      <w:r>
        <w:rPr>
          <w:rFonts w:hint="eastAsia" w:ascii="楷体_GB2312" w:eastAsia="楷体_GB2312"/>
          <w:sz w:val="28"/>
          <w:szCs w:val="28"/>
          <w:u w:val="single"/>
        </w:rPr>
        <w:t xml:space="preserve">投标报价、合同及协议签订事宜         </w:t>
      </w:r>
      <w:r>
        <w:rPr>
          <w:rFonts w:hint="eastAsia" w:ascii="楷体_GB2312" w:eastAsia="楷体_GB2312"/>
          <w:sz w:val="28"/>
          <w:szCs w:val="28"/>
        </w:rPr>
        <w:t>；</w:t>
      </w: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2、</w:t>
      </w:r>
      <w:r>
        <w:rPr>
          <w:rFonts w:hint="eastAsia" w:ascii="楷体_GB2312" w:eastAsia="楷体_GB2312"/>
          <w:sz w:val="28"/>
          <w:szCs w:val="28"/>
          <w:u w:val="single"/>
        </w:rPr>
        <w:t xml:space="preserve">合同履行及其他与合同履行相关事宜     </w:t>
      </w:r>
      <w:r>
        <w:rPr>
          <w:rFonts w:hint="eastAsia" w:ascii="楷体_GB2312" w:eastAsia="楷体_GB2312"/>
          <w:sz w:val="28"/>
          <w:szCs w:val="28"/>
        </w:rPr>
        <w:t>；</w:t>
      </w: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3、</w:t>
      </w:r>
      <w:r>
        <w:rPr>
          <w:rFonts w:hint="eastAsia" w:ascii="楷体_GB2312" w:eastAsia="楷体_GB2312"/>
          <w:sz w:val="28"/>
          <w:szCs w:val="28"/>
          <w:u w:val="single"/>
        </w:rPr>
        <w:t xml:space="preserve">货款结算及取款事宜                   </w:t>
      </w:r>
      <w:r>
        <w:rPr>
          <w:rFonts w:hint="eastAsia" w:ascii="楷体_GB2312" w:eastAsia="楷体_GB2312"/>
          <w:sz w:val="28"/>
          <w:szCs w:val="28"/>
        </w:rPr>
        <w:t>；</w:t>
      </w: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代理人在上述商务活动过程中所签署的一切文件和处理与之有关的一切事务，我单位均予以承认，由此产生的一切经济责任和法律后果由我单位承担。</w:t>
      </w: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委托期限：</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w:t>
      </w:r>
      <w:r>
        <w:rPr>
          <w:rFonts w:hint="eastAsia" w:ascii="楷体_GB2312" w:eastAsia="楷体_GB2312"/>
          <w:sz w:val="28"/>
          <w:szCs w:val="28"/>
          <w:u w:val="single"/>
        </w:rPr>
        <w:t xml:space="preserve">   </w:t>
      </w:r>
      <w:r>
        <w:rPr>
          <w:rFonts w:hint="eastAsia" w:ascii="楷体_GB2312" w:eastAsia="楷体_GB2312"/>
          <w:sz w:val="28"/>
          <w:szCs w:val="28"/>
        </w:rPr>
        <w:t>日至</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w:t>
      </w:r>
      <w:r>
        <w:rPr>
          <w:rFonts w:hint="eastAsia" w:ascii="楷体_GB2312" w:eastAsia="楷体_GB2312"/>
          <w:sz w:val="28"/>
          <w:szCs w:val="28"/>
          <w:u w:val="single"/>
        </w:rPr>
        <w:t xml:space="preserve">   </w:t>
      </w:r>
      <w:r>
        <w:rPr>
          <w:rFonts w:hint="eastAsia" w:ascii="楷体_GB2312" w:eastAsia="楷体_GB2312"/>
          <w:sz w:val="28"/>
          <w:szCs w:val="28"/>
        </w:rPr>
        <w:t>日</w:t>
      </w:r>
    </w:p>
    <w:p>
      <w:pPr>
        <w:spacing w:line="500" w:lineRule="exact"/>
        <w:ind w:firstLine="560" w:firstLineChars="200"/>
        <w:rPr>
          <w:rFonts w:hint="eastAsia" w:ascii="楷体_GB2312" w:eastAsia="楷体_GB2312"/>
          <w:sz w:val="28"/>
          <w:szCs w:val="28"/>
        </w:rPr>
      </w:pP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单位名称（公章、财务章）：</w:t>
      </w:r>
    </w:p>
    <w:p>
      <w:pPr>
        <w:spacing w:line="500" w:lineRule="exact"/>
        <w:ind w:firstLine="560" w:firstLineChars="200"/>
        <w:rPr>
          <w:rFonts w:hint="eastAsia" w:ascii="楷体_GB2312" w:eastAsia="楷体_GB2312"/>
          <w:sz w:val="28"/>
          <w:szCs w:val="28"/>
        </w:rPr>
      </w:pP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 xml:space="preserve">法定代表人（签名或盖章）： </w:t>
      </w:r>
    </w:p>
    <w:p>
      <w:pPr>
        <w:spacing w:line="500" w:lineRule="exact"/>
        <w:ind w:firstLine="560" w:firstLineChars="200"/>
        <w:rPr>
          <w:rFonts w:hint="eastAsia" w:ascii="楷体_GB2312" w:eastAsia="楷体_GB2312"/>
          <w:sz w:val="28"/>
          <w:szCs w:val="28"/>
        </w:rPr>
      </w:pPr>
    </w:p>
    <w:p>
      <w:pPr>
        <w:spacing w:line="500" w:lineRule="exact"/>
        <w:ind w:firstLine="560" w:firstLineChars="200"/>
        <w:rPr>
          <w:rFonts w:hint="eastAsia" w:ascii="楷体_GB2312" w:eastAsia="楷体_GB2312"/>
          <w:sz w:val="28"/>
          <w:szCs w:val="28"/>
        </w:rPr>
      </w:pPr>
      <w:r>
        <w:rPr>
          <w:rFonts w:hint="eastAsia" w:ascii="楷体_GB2312" w:eastAsia="楷体_GB2312"/>
          <w:sz w:val="28"/>
          <w:szCs w:val="28"/>
        </w:rPr>
        <w:t>委托代理人（签名）：</w:t>
      </w:r>
    </w:p>
    <w:p>
      <w:pPr>
        <w:spacing w:line="500" w:lineRule="exact"/>
        <w:ind w:firstLine="5460" w:firstLineChars="1950"/>
        <w:rPr>
          <w:rFonts w:hint="eastAsia" w:ascii="楷体_GB2312" w:eastAsia="楷体_GB2312"/>
          <w:sz w:val="28"/>
          <w:szCs w:val="28"/>
        </w:rPr>
      </w:pPr>
      <w:r>
        <w:rPr>
          <w:rFonts w:hint="eastAsia" w:ascii="楷体_GB2312" w:eastAsia="楷体_GB2312"/>
          <w:sz w:val="28"/>
          <w:szCs w:val="28"/>
        </w:rPr>
        <w:t>日期：</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w:t>
      </w:r>
      <w:r>
        <w:rPr>
          <w:rFonts w:hint="eastAsia" w:ascii="楷体_GB2312" w:eastAsia="楷体_GB2312"/>
          <w:sz w:val="28"/>
          <w:szCs w:val="28"/>
          <w:u w:val="single"/>
        </w:rPr>
        <w:t xml:space="preserve">   </w:t>
      </w:r>
      <w:r>
        <w:rPr>
          <w:rFonts w:hint="eastAsia" w:ascii="楷体_GB2312" w:eastAsia="楷体_GB2312"/>
          <w:sz w:val="28"/>
          <w:szCs w:val="28"/>
        </w:rPr>
        <w:t>日</w:t>
      </w:r>
    </w:p>
    <w:p>
      <w:pPr>
        <w:spacing w:line="200" w:lineRule="exact"/>
        <w:jc w:val="center"/>
        <w:rPr>
          <w:rFonts w:hint="eastAsia" w:ascii="楷体_GB2312" w:eastAsia="楷体_GB2312"/>
          <w:sz w:val="28"/>
          <w:szCs w:val="28"/>
        </w:rPr>
      </w:pPr>
    </w:p>
    <w:tbl>
      <w:tblPr>
        <w:tblStyle w:val="19"/>
        <w:tblW w:w="9648" w:type="dxa"/>
        <w:jc w:val="center"/>
        <w:tblBorders>
          <w:top w:val="dashed" w:color="auto" w:sz="4" w:space="0"/>
          <w:left w:val="dashed" w:color="auto" w:sz="4" w:space="0"/>
          <w:bottom w:val="dashed" w:color="auto" w:sz="4" w:space="0"/>
          <w:right w:val="dash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9648"/>
      </w:tblGrid>
      <w:tr>
        <w:tblPrEx>
          <w:tblBorders>
            <w:top w:val="dashed" w:color="auto" w:sz="4" w:space="0"/>
            <w:left w:val="dashed" w:color="auto" w:sz="4" w:space="0"/>
            <w:bottom w:val="dashed" w:color="auto" w:sz="4" w:space="0"/>
            <w:right w:val="dashed" w:color="auto" w:sz="4" w:space="0"/>
            <w:insideH w:val="none" w:color="auto" w:sz="0" w:space="0"/>
            <w:insideV w:val="none" w:color="auto" w:sz="0" w:space="0"/>
          </w:tblBorders>
          <w:tblCellMar>
            <w:top w:w="0" w:type="dxa"/>
            <w:left w:w="108" w:type="dxa"/>
            <w:bottom w:w="0" w:type="dxa"/>
            <w:right w:w="108" w:type="dxa"/>
          </w:tblCellMar>
        </w:tblPrEx>
        <w:trPr>
          <w:trHeight w:val="4254" w:hRule="atLeast"/>
          <w:jc w:val="center"/>
        </w:trPr>
        <w:tc>
          <w:tcPr>
            <w:tcW w:w="9648" w:type="dxa"/>
            <w:noWrap w:val="0"/>
            <w:vAlign w:val="center"/>
          </w:tcPr>
          <w:p>
            <w:pPr>
              <w:spacing w:line="500" w:lineRule="exact"/>
              <w:jc w:val="center"/>
              <w:rPr>
                <w:rFonts w:hint="eastAsia" w:ascii="楷体_GB2312" w:eastAsia="楷体_GB2312"/>
                <w:color w:val="999999"/>
                <w:sz w:val="32"/>
                <w:szCs w:val="32"/>
              </w:rPr>
            </w:pPr>
            <w:r>
              <w:rPr>
                <w:rFonts w:hint="eastAsia" w:ascii="楷体_GB2312" w:eastAsia="楷体_GB2312"/>
                <w:color w:val="999999"/>
                <w:sz w:val="32"/>
                <w:szCs w:val="32"/>
              </w:rPr>
              <w:t>委托代理人身份证正反面</w:t>
            </w:r>
          </w:p>
          <w:p>
            <w:pPr>
              <w:spacing w:line="500" w:lineRule="exact"/>
              <w:jc w:val="center"/>
              <w:rPr>
                <w:rFonts w:hint="eastAsia" w:ascii="楷体_GB2312" w:eastAsia="楷体_GB2312"/>
                <w:color w:val="999999"/>
                <w:sz w:val="32"/>
                <w:szCs w:val="32"/>
              </w:rPr>
            </w:pPr>
            <w:r>
              <w:rPr>
                <w:rFonts w:hint="eastAsia" w:ascii="楷体_GB2312" w:eastAsia="楷体_GB2312" w:cs="宋体"/>
                <w:color w:val="999999"/>
                <w:sz w:val="32"/>
                <w:szCs w:val="32"/>
              </w:rPr>
              <w:t>电子版原件照片</w:t>
            </w:r>
          </w:p>
          <w:p>
            <w:pPr>
              <w:spacing w:line="500" w:lineRule="exact"/>
              <w:jc w:val="center"/>
              <w:rPr>
                <w:rFonts w:hint="eastAsia" w:ascii="楷体_GB2312" w:eastAsia="楷体_GB2312"/>
                <w:sz w:val="28"/>
                <w:szCs w:val="28"/>
              </w:rPr>
            </w:pPr>
            <w:r>
              <w:rPr>
                <w:rFonts w:hint="eastAsia" w:ascii="楷体_GB2312" w:eastAsia="楷体_GB2312"/>
                <w:color w:val="999999"/>
                <w:sz w:val="32"/>
                <w:szCs w:val="32"/>
              </w:rPr>
              <w:t>纸质版加盖骑缝公章、财务章、法人章</w:t>
            </w:r>
          </w:p>
        </w:tc>
      </w:tr>
    </w:tbl>
    <w:p>
      <w:pPr>
        <w:jc w:val="center"/>
        <w:outlineLvl w:val="1"/>
        <w:rPr>
          <w:rFonts w:hint="eastAsia"/>
          <w:b/>
          <w:sz w:val="36"/>
          <w:szCs w:val="36"/>
        </w:rPr>
      </w:pPr>
      <w:bookmarkStart w:id="19" w:name="_Toc57623500"/>
      <w:bookmarkStart w:id="20" w:name="_Toc16081277"/>
      <w:r>
        <w:rPr>
          <w:rFonts w:hint="eastAsia"/>
          <w:b/>
          <w:sz w:val="36"/>
          <w:szCs w:val="36"/>
        </w:rPr>
        <w:t>授权委托人劳动合同</w:t>
      </w:r>
      <w:bookmarkEnd w:id="19"/>
      <w:bookmarkEnd w:id="20"/>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bookmarkStart w:id="21" w:name="_Toc16081278"/>
      <w:bookmarkStart w:id="22" w:name="_Toc57623501"/>
      <w:r>
        <w:rPr>
          <w:rFonts w:hint="eastAsia"/>
          <w:b/>
          <w:sz w:val="36"/>
          <w:szCs w:val="36"/>
        </w:rPr>
        <w:t>授权委托人劳动合同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授权委托人劳动合同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outlineLvl w:val="1"/>
        <w:rPr>
          <w:rFonts w:hint="eastAsia"/>
          <w:b/>
          <w:sz w:val="36"/>
          <w:szCs w:val="36"/>
        </w:rPr>
      </w:pPr>
      <w:r>
        <w:rPr>
          <w:rFonts w:hint="eastAsia"/>
          <w:b/>
          <w:sz w:val="36"/>
          <w:szCs w:val="36"/>
        </w:rPr>
        <w:t>授权委托人社保证明（原件）</w:t>
      </w:r>
      <w:bookmarkEnd w:id="21"/>
      <w:bookmarkEnd w:id="22"/>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color w:val="C0C0C0"/>
                <w:sz w:val="44"/>
                <w:szCs w:val="44"/>
              </w:rPr>
            </w:pPr>
            <w:r>
              <w:rPr>
                <w:rFonts w:hint="eastAsia"/>
                <w:b/>
                <w:color w:val="C0C0C0"/>
                <w:sz w:val="84"/>
                <w:szCs w:val="84"/>
              </w:rPr>
              <w:t>纸质版加盖公章</w:t>
            </w:r>
          </w:p>
        </w:tc>
      </w:tr>
    </w:tbl>
    <w:p>
      <w:pPr>
        <w:outlineLvl w:val="0"/>
        <w:rPr>
          <w:rFonts w:hint="eastAsia"/>
          <w:b/>
          <w:sz w:val="44"/>
          <w:szCs w:val="44"/>
        </w:rPr>
        <w:sectPr>
          <w:pgSz w:w="11906" w:h="16838"/>
          <w:pgMar w:top="1418" w:right="1134" w:bottom="1134" w:left="1134" w:header="851" w:footer="851" w:gutter="0"/>
          <w:cols w:space="720" w:num="1"/>
          <w:docGrid w:type="linesAndChars" w:linePitch="312" w:charSpace="0"/>
        </w:sectPr>
      </w:pPr>
      <w:bookmarkStart w:id="23" w:name="_Toc16081279"/>
    </w:p>
    <w:p>
      <w:pPr>
        <w:outlineLvl w:val="0"/>
        <w:rPr>
          <w:b/>
          <w:sz w:val="44"/>
          <w:szCs w:val="44"/>
        </w:rPr>
      </w:pPr>
      <w:bookmarkStart w:id="24" w:name="_Toc57623502"/>
      <w:r>
        <w:rPr>
          <w:rFonts w:hint="eastAsia"/>
          <w:b/>
          <w:sz w:val="44"/>
          <w:szCs w:val="44"/>
        </w:rPr>
        <w:t>近年完成的类似项目</w:t>
      </w:r>
      <w:bookmarkEnd w:id="23"/>
      <w:bookmarkEnd w:id="24"/>
    </w:p>
    <w:tbl>
      <w:tblPr>
        <w:tblStyle w:val="19"/>
        <w:tblW w:w="142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969"/>
        <w:gridCol w:w="4252"/>
        <w:gridCol w:w="1843"/>
        <w:gridCol w:w="1843"/>
        <w:gridCol w:w="15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jc w:val="center"/>
              <w:rPr>
                <w:sz w:val="28"/>
                <w:szCs w:val="28"/>
              </w:rPr>
            </w:pPr>
            <w:bookmarkStart w:id="25" w:name="_Toc16081280"/>
            <w:r>
              <w:rPr>
                <w:rFonts w:hint="eastAsia"/>
                <w:sz w:val="28"/>
                <w:szCs w:val="28"/>
              </w:rPr>
              <w:t>序号</w:t>
            </w:r>
          </w:p>
        </w:tc>
        <w:tc>
          <w:tcPr>
            <w:tcW w:w="3969" w:type="dxa"/>
            <w:noWrap w:val="0"/>
            <w:vAlign w:val="top"/>
          </w:tcPr>
          <w:p>
            <w:pPr>
              <w:jc w:val="center"/>
              <w:rPr>
                <w:rFonts w:hint="eastAsia"/>
                <w:sz w:val="28"/>
                <w:szCs w:val="28"/>
              </w:rPr>
            </w:pPr>
            <w:r>
              <w:rPr>
                <w:rFonts w:hint="eastAsia"/>
                <w:sz w:val="28"/>
                <w:szCs w:val="28"/>
              </w:rPr>
              <w:t>项目</w:t>
            </w:r>
            <w:r>
              <w:rPr>
                <w:sz w:val="28"/>
                <w:szCs w:val="28"/>
              </w:rPr>
              <w:t>名称</w:t>
            </w:r>
          </w:p>
        </w:tc>
        <w:tc>
          <w:tcPr>
            <w:tcW w:w="4252" w:type="dxa"/>
            <w:noWrap w:val="0"/>
            <w:vAlign w:val="top"/>
          </w:tcPr>
          <w:p>
            <w:pPr>
              <w:jc w:val="center"/>
              <w:rPr>
                <w:rFonts w:hint="eastAsia"/>
                <w:sz w:val="28"/>
                <w:szCs w:val="28"/>
              </w:rPr>
            </w:pPr>
            <w:r>
              <w:rPr>
                <w:rFonts w:hint="eastAsia"/>
                <w:sz w:val="28"/>
                <w:szCs w:val="28"/>
              </w:rPr>
              <w:t>项目</w:t>
            </w:r>
            <w:r>
              <w:rPr>
                <w:sz w:val="28"/>
                <w:szCs w:val="28"/>
              </w:rPr>
              <w:t>单位</w:t>
            </w:r>
          </w:p>
        </w:tc>
        <w:tc>
          <w:tcPr>
            <w:tcW w:w="1843" w:type="dxa"/>
            <w:noWrap w:val="0"/>
            <w:vAlign w:val="top"/>
          </w:tcPr>
          <w:p>
            <w:pPr>
              <w:jc w:val="center"/>
              <w:rPr>
                <w:rFonts w:hint="eastAsia"/>
                <w:sz w:val="28"/>
                <w:szCs w:val="28"/>
              </w:rPr>
            </w:pPr>
            <w:r>
              <w:rPr>
                <w:rFonts w:hint="eastAsia"/>
                <w:sz w:val="28"/>
                <w:szCs w:val="28"/>
              </w:rPr>
              <w:t>项目</w:t>
            </w:r>
            <w:r>
              <w:rPr>
                <w:sz w:val="28"/>
                <w:szCs w:val="28"/>
              </w:rPr>
              <w:t>规模</w:t>
            </w:r>
          </w:p>
        </w:tc>
        <w:tc>
          <w:tcPr>
            <w:tcW w:w="1843" w:type="dxa"/>
            <w:noWrap w:val="0"/>
            <w:vAlign w:val="top"/>
          </w:tcPr>
          <w:p>
            <w:pPr>
              <w:jc w:val="center"/>
              <w:rPr>
                <w:rFonts w:hint="eastAsia"/>
                <w:sz w:val="28"/>
                <w:szCs w:val="28"/>
              </w:rPr>
            </w:pPr>
            <w:r>
              <w:rPr>
                <w:rFonts w:hint="eastAsia"/>
                <w:sz w:val="28"/>
                <w:szCs w:val="28"/>
              </w:rPr>
              <w:t>承担</w:t>
            </w:r>
            <w:r>
              <w:rPr>
                <w:sz w:val="28"/>
                <w:szCs w:val="28"/>
              </w:rPr>
              <w:t>工作</w:t>
            </w:r>
          </w:p>
        </w:tc>
        <w:tc>
          <w:tcPr>
            <w:tcW w:w="1516" w:type="dxa"/>
            <w:noWrap w:val="0"/>
            <w:vAlign w:val="top"/>
          </w:tcPr>
          <w:p>
            <w:pPr>
              <w:jc w:val="center"/>
              <w:rPr>
                <w:sz w:val="28"/>
                <w:szCs w:val="28"/>
              </w:rPr>
            </w:pPr>
            <w:r>
              <w:rPr>
                <w:rFonts w:hint="eastAsia"/>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jc w:val="center"/>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noWrap w:val="0"/>
            <w:vAlign w:val="top"/>
          </w:tcPr>
          <w:p>
            <w:pPr>
              <w:outlineLvl w:val="0"/>
              <w:rPr>
                <w:rFonts w:ascii="宋体" w:hAnsi="宋体"/>
                <w:sz w:val="28"/>
                <w:szCs w:val="28"/>
              </w:rPr>
            </w:pPr>
          </w:p>
        </w:tc>
        <w:tc>
          <w:tcPr>
            <w:tcW w:w="3969" w:type="dxa"/>
            <w:noWrap w:val="0"/>
            <w:vAlign w:val="top"/>
          </w:tcPr>
          <w:p>
            <w:pPr>
              <w:outlineLvl w:val="0"/>
              <w:rPr>
                <w:rFonts w:ascii="宋体" w:hAnsi="宋体"/>
                <w:sz w:val="28"/>
                <w:szCs w:val="28"/>
              </w:rPr>
            </w:pPr>
          </w:p>
        </w:tc>
        <w:tc>
          <w:tcPr>
            <w:tcW w:w="4252"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843" w:type="dxa"/>
            <w:noWrap w:val="0"/>
            <w:vAlign w:val="top"/>
          </w:tcPr>
          <w:p>
            <w:pPr>
              <w:outlineLvl w:val="0"/>
              <w:rPr>
                <w:rFonts w:ascii="宋体" w:hAnsi="宋体"/>
                <w:sz w:val="28"/>
                <w:szCs w:val="28"/>
              </w:rPr>
            </w:pPr>
          </w:p>
        </w:tc>
        <w:tc>
          <w:tcPr>
            <w:tcW w:w="1516" w:type="dxa"/>
            <w:noWrap w:val="0"/>
            <w:vAlign w:val="top"/>
          </w:tcPr>
          <w:p>
            <w:pPr>
              <w:outlineLvl w:val="0"/>
              <w:rPr>
                <w:rFonts w:ascii="宋体" w:hAnsi="宋体"/>
                <w:sz w:val="28"/>
                <w:szCs w:val="28"/>
              </w:rPr>
            </w:pPr>
          </w:p>
        </w:tc>
      </w:tr>
    </w:tbl>
    <w:p>
      <w:pPr>
        <w:jc w:val="center"/>
        <w:outlineLvl w:val="1"/>
        <w:rPr>
          <w:rFonts w:hint="eastAsia"/>
          <w:b/>
          <w:sz w:val="36"/>
          <w:szCs w:val="36"/>
        </w:rPr>
        <w:sectPr>
          <w:pgSz w:w="16838" w:h="11906" w:orient="landscape"/>
          <w:pgMar w:top="1134" w:right="1418" w:bottom="1134" w:left="1134" w:header="851" w:footer="851" w:gutter="0"/>
          <w:cols w:space="720" w:num="1"/>
          <w:docGrid w:type="linesAndChars" w:linePitch="312" w:charSpace="0"/>
        </w:sectPr>
      </w:pPr>
    </w:p>
    <w:p>
      <w:pPr>
        <w:outlineLvl w:val="0"/>
        <w:rPr>
          <w:b/>
          <w:sz w:val="44"/>
          <w:szCs w:val="44"/>
        </w:rPr>
      </w:pPr>
      <w:bookmarkStart w:id="26" w:name="_Toc57623503"/>
      <w:r>
        <w:rPr>
          <w:rFonts w:hint="eastAsia"/>
          <w:b/>
          <w:sz w:val="44"/>
          <w:szCs w:val="44"/>
        </w:rPr>
        <w:t>优秀</w:t>
      </w:r>
      <w:r>
        <w:rPr>
          <w:b/>
          <w:sz w:val="44"/>
          <w:szCs w:val="44"/>
        </w:rPr>
        <w:t>业绩</w:t>
      </w:r>
      <w:r>
        <w:rPr>
          <w:rFonts w:hint="eastAsia"/>
          <w:b/>
          <w:sz w:val="44"/>
          <w:szCs w:val="44"/>
        </w:rPr>
        <w:t>展示</w:t>
      </w:r>
      <w:bookmarkEnd w:id="26"/>
    </w:p>
    <w:p>
      <w:pPr>
        <w:jc w:val="center"/>
        <w:outlineLvl w:val="1"/>
        <w:rPr>
          <w:rFonts w:hint="eastAsia"/>
          <w:b/>
          <w:sz w:val="36"/>
          <w:szCs w:val="36"/>
        </w:rPr>
      </w:pPr>
      <w:bookmarkStart w:id="27" w:name="_Toc57623504"/>
      <w:r>
        <w:rPr>
          <w:rFonts w:hint="eastAsia"/>
          <w:b/>
          <w:sz w:val="36"/>
          <w:szCs w:val="36"/>
        </w:rPr>
        <w:t>优秀业绩一</w:t>
      </w:r>
      <w:bookmarkEnd w:id="25"/>
      <w:bookmarkEnd w:id="27"/>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1504"/>
        <w:gridCol w:w="1620"/>
        <w:gridCol w:w="42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项目名称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项目所在地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发包方名称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发包方地址</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发包方联系人</w:t>
            </w:r>
          </w:p>
        </w:tc>
        <w:tc>
          <w:tcPr>
            <w:tcW w:w="1504" w:type="dxa"/>
            <w:noWrap w:val="0"/>
            <w:vAlign w:val="center"/>
          </w:tcPr>
          <w:p>
            <w:pPr>
              <w:jc w:val="center"/>
              <w:rPr>
                <w:rFonts w:hint="eastAsia"/>
                <w:sz w:val="28"/>
                <w:szCs w:val="28"/>
              </w:rPr>
            </w:pPr>
          </w:p>
        </w:tc>
        <w:tc>
          <w:tcPr>
            <w:tcW w:w="1620" w:type="dxa"/>
            <w:noWrap w:val="0"/>
            <w:vAlign w:val="center"/>
          </w:tcPr>
          <w:p>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合同价格</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开工日期</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竣工日期</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承担的工作</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工程质量</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项目经理</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技术负责人</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总监理工程师</w:t>
            </w:r>
          </w:p>
        </w:tc>
        <w:tc>
          <w:tcPr>
            <w:tcW w:w="1504" w:type="dxa"/>
            <w:noWrap w:val="0"/>
            <w:vAlign w:val="center"/>
          </w:tcPr>
          <w:p>
            <w:pPr>
              <w:jc w:val="center"/>
              <w:rPr>
                <w:rFonts w:hint="eastAsia"/>
                <w:sz w:val="28"/>
                <w:szCs w:val="28"/>
              </w:rPr>
            </w:pPr>
          </w:p>
        </w:tc>
        <w:tc>
          <w:tcPr>
            <w:tcW w:w="1620" w:type="dxa"/>
            <w:noWrap w:val="0"/>
            <w:vAlign w:val="center"/>
          </w:tcPr>
          <w:p>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项目描述</w:t>
            </w:r>
          </w:p>
        </w:tc>
        <w:tc>
          <w:tcPr>
            <w:tcW w:w="7341" w:type="dxa"/>
            <w:gridSpan w:val="3"/>
            <w:noWrap w:val="0"/>
            <w:vAlign w:val="center"/>
          </w:tcPr>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备    注</w:t>
            </w:r>
          </w:p>
        </w:tc>
        <w:tc>
          <w:tcPr>
            <w:tcW w:w="7341" w:type="dxa"/>
            <w:gridSpan w:val="3"/>
            <w:noWrap w:val="0"/>
            <w:vAlign w:val="center"/>
          </w:tcPr>
          <w:p>
            <w:pPr>
              <w:jc w:val="center"/>
              <w:rPr>
                <w:rFonts w:hint="eastAsia"/>
                <w:sz w:val="28"/>
                <w:szCs w:val="28"/>
              </w:rPr>
            </w:pPr>
          </w:p>
        </w:tc>
      </w:tr>
    </w:tbl>
    <w:p>
      <w:pPr>
        <w:ind w:firstLine="310" w:firstLineChars="147"/>
        <w:rPr>
          <w:rFonts w:hint="eastAsia" w:ascii="宋体"/>
          <w:color w:val="000000"/>
        </w:rPr>
      </w:pPr>
      <w:r>
        <w:rPr>
          <w:rFonts w:hint="eastAsia" w:ascii="宋体" w:hAnsi="宋体" w:cs="宋体"/>
          <w:b/>
          <w:color w:val="000000"/>
        </w:rPr>
        <w:t>注</w:t>
      </w:r>
      <w:r>
        <w:rPr>
          <w:rFonts w:hint="eastAsia" w:ascii="宋体" w:hAnsi="宋体" w:cs="宋体"/>
          <w:color w:val="000000"/>
        </w:rPr>
        <w:t>：本表后附合同、对应发票及竣工验收报告的复印件。每张表格只填写一个项目，并标明序号。</w:t>
      </w:r>
    </w:p>
    <w:p>
      <w:pPr>
        <w:jc w:val="center"/>
        <w:rPr>
          <w:rFonts w:hint="eastAsia"/>
          <w:b/>
          <w:sz w:val="36"/>
          <w:szCs w:val="36"/>
        </w:rPr>
      </w:pPr>
      <w:bookmarkStart w:id="28" w:name="_Toc16081281"/>
      <w:r>
        <w:rPr>
          <w:rFonts w:hint="eastAsia"/>
          <w:b/>
          <w:sz w:val="36"/>
          <w:szCs w:val="36"/>
        </w:rPr>
        <w:t>业绩一合同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业绩一验收报告</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业绩一发票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outlineLvl w:val="1"/>
        <w:rPr>
          <w:rFonts w:hint="eastAsia"/>
          <w:b/>
          <w:sz w:val="36"/>
          <w:szCs w:val="36"/>
        </w:rPr>
      </w:pPr>
      <w:bookmarkStart w:id="29" w:name="_Toc57623505"/>
      <w:r>
        <w:rPr>
          <w:rFonts w:hint="eastAsia"/>
          <w:b/>
          <w:sz w:val="36"/>
          <w:szCs w:val="36"/>
        </w:rPr>
        <w:t>优秀业绩二</w:t>
      </w:r>
      <w:bookmarkEnd w:id="28"/>
      <w:bookmarkEnd w:id="29"/>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1504"/>
        <w:gridCol w:w="1620"/>
        <w:gridCol w:w="42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项目名称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项目所在地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发包方名称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发包方地址</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发包方联系人</w:t>
            </w:r>
          </w:p>
        </w:tc>
        <w:tc>
          <w:tcPr>
            <w:tcW w:w="1504" w:type="dxa"/>
            <w:noWrap w:val="0"/>
            <w:vAlign w:val="center"/>
          </w:tcPr>
          <w:p>
            <w:pPr>
              <w:jc w:val="center"/>
              <w:rPr>
                <w:rFonts w:hint="eastAsia"/>
                <w:sz w:val="28"/>
                <w:szCs w:val="28"/>
              </w:rPr>
            </w:pPr>
          </w:p>
        </w:tc>
        <w:tc>
          <w:tcPr>
            <w:tcW w:w="1620" w:type="dxa"/>
            <w:noWrap w:val="0"/>
            <w:vAlign w:val="center"/>
          </w:tcPr>
          <w:p>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合同价格</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开工日期</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竣工日期</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承担的工作</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工程质量</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项目经理</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技术负责人</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总监理工程师</w:t>
            </w:r>
          </w:p>
        </w:tc>
        <w:tc>
          <w:tcPr>
            <w:tcW w:w="1504" w:type="dxa"/>
            <w:noWrap w:val="0"/>
            <w:vAlign w:val="center"/>
          </w:tcPr>
          <w:p>
            <w:pPr>
              <w:jc w:val="center"/>
              <w:rPr>
                <w:rFonts w:hint="eastAsia"/>
                <w:sz w:val="28"/>
                <w:szCs w:val="28"/>
              </w:rPr>
            </w:pPr>
          </w:p>
        </w:tc>
        <w:tc>
          <w:tcPr>
            <w:tcW w:w="1620" w:type="dxa"/>
            <w:noWrap w:val="0"/>
            <w:vAlign w:val="center"/>
          </w:tcPr>
          <w:p>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项目描述</w:t>
            </w:r>
          </w:p>
        </w:tc>
        <w:tc>
          <w:tcPr>
            <w:tcW w:w="7341" w:type="dxa"/>
            <w:gridSpan w:val="3"/>
            <w:noWrap w:val="0"/>
            <w:vAlign w:val="center"/>
          </w:tcPr>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备    注</w:t>
            </w:r>
          </w:p>
        </w:tc>
        <w:tc>
          <w:tcPr>
            <w:tcW w:w="7341" w:type="dxa"/>
            <w:gridSpan w:val="3"/>
            <w:noWrap w:val="0"/>
            <w:vAlign w:val="center"/>
          </w:tcPr>
          <w:p>
            <w:pPr>
              <w:jc w:val="center"/>
              <w:rPr>
                <w:rFonts w:hint="eastAsia"/>
                <w:sz w:val="28"/>
                <w:szCs w:val="28"/>
              </w:rPr>
            </w:pPr>
          </w:p>
        </w:tc>
      </w:tr>
    </w:tbl>
    <w:p>
      <w:pPr>
        <w:ind w:firstLine="310" w:firstLineChars="147"/>
        <w:rPr>
          <w:rFonts w:hint="eastAsia" w:ascii="宋体" w:hAnsi="宋体" w:cs="宋体"/>
          <w:color w:val="000000"/>
        </w:rPr>
      </w:pPr>
      <w:r>
        <w:rPr>
          <w:rFonts w:hint="eastAsia" w:ascii="宋体" w:hAnsi="宋体" w:cs="宋体"/>
          <w:b/>
          <w:color w:val="000000"/>
        </w:rPr>
        <w:t>注</w:t>
      </w:r>
      <w:r>
        <w:rPr>
          <w:rFonts w:hint="eastAsia" w:ascii="宋体" w:hAnsi="宋体" w:cs="宋体"/>
          <w:color w:val="000000"/>
        </w:rPr>
        <w:t>：本表后附合同、对应发票及竣工验收报告的复印件。每张表格只填写一个项目，并标明序号。</w:t>
      </w:r>
    </w:p>
    <w:p>
      <w:pPr>
        <w:jc w:val="center"/>
        <w:rPr>
          <w:rFonts w:hint="eastAsia"/>
          <w:b/>
          <w:sz w:val="36"/>
          <w:szCs w:val="36"/>
        </w:rPr>
      </w:pPr>
      <w:bookmarkStart w:id="30" w:name="_Toc16081282"/>
      <w:r>
        <w:rPr>
          <w:rFonts w:hint="eastAsia"/>
          <w:b/>
          <w:sz w:val="36"/>
          <w:szCs w:val="36"/>
        </w:rPr>
        <w:t>业绩二合同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业绩二合同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业绩二合同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业绩二验收报告</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业绩二发票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outlineLvl w:val="1"/>
        <w:rPr>
          <w:rFonts w:hint="eastAsia"/>
          <w:b/>
          <w:sz w:val="36"/>
          <w:szCs w:val="36"/>
        </w:rPr>
      </w:pPr>
      <w:bookmarkStart w:id="31" w:name="_Toc57623506"/>
      <w:r>
        <w:rPr>
          <w:rFonts w:hint="eastAsia"/>
          <w:b/>
          <w:sz w:val="36"/>
          <w:szCs w:val="36"/>
        </w:rPr>
        <w:t>优秀业绩三</w:t>
      </w:r>
      <w:bookmarkEnd w:id="30"/>
      <w:bookmarkEnd w:id="31"/>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1504"/>
        <w:gridCol w:w="1620"/>
        <w:gridCol w:w="42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项目名称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项目所在地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pPr>
              <w:jc w:val="center"/>
              <w:rPr>
                <w:rFonts w:hint="eastAsia"/>
                <w:sz w:val="28"/>
                <w:szCs w:val="28"/>
              </w:rPr>
            </w:pPr>
            <w:r>
              <w:rPr>
                <w:rFonts w:hint="eastAsia"/>
                <w:sz w:val="28"/>
                <w:szCs w:val="28"/>
              </w:rPr>
              <w:t>发包方名称</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发包方地址</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pPr>
              <w:jc w:val="center"/>
              <w:rPr>
                <w:rFonts w:hint="eastAsia"/>
                <w:sz w:val="28"/>
                <w:szCs w:val="28"/>
              </w:rPr>
            </w:pPr>
            <w:r>
              <w:rPr>
                <w:rFonts w:hint="eastAsia"/>
                <w:sz w:val="28"/>
                <w:szCs w:val="28"/>
              </w:rPr>
              <w:t>发包方联系人</w:t>
            </w:r>
          </w:p>
        </w:tc>
        <w:tc>
          <w:tcPr>
            <w:tcW w:w="1504" w:type="dxa"/>
            <w:noWrap w:val="0"/>
            <w:vAlign w:val="center"/>
          </w:tcPr>
          <w:p>
            <w:pPr>
              <w:jc w:val="center"/>
              <w:rPr>
                <w:rFonts w:hint="eastAsia"/>
                <w:sz w:val="28"/>
                <w:szCs w:val="28"/>
              </w:rPr>
            </w:pPr>
          </w:p>
        </w:tc>
        <w:tc>
          <w:tcPr>
            <w:tcW w:w="1620" w:type="dxa"/>
            <w:noWrap w:val="0"/>
            <w:vAlign w:val="center"/>
          </w:tcPr>
          <w:p>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合同价格</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开工日期</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竣工日期</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承担的工作</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pPr>
              <w:jc w:val="center"/>
              <w:rPr>
                <w:rFonts w:hint="eastAsia"/>
                <w:sz w:val="28"/>
                <w:szCs w:val="28"/>
              </w:rPr>
            </w:pPr>
            <w:r>
              <w:rPr>
                <w:rFonts w:hint="eastAsia"/>
                <w:sz w:val="28"/>
                <w:szCs w:val="28"/>
              </w:rPr>
              <w:t>工程质量</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pPr>
              <w:jc w:val="center"/>
              <w:rPr>
                <w:rFonts w:hint="eastAsia"/>
                <w:sz w:val="28"/>
                <w:szCs w:val="28"/>
              </w:rPr>
            </w:pPr>
            <w:r>
              <w:rPr>
                <w:rFonts w:hint="eastAsia"/>
                <w:sz w:val="28"/>
                <w:szCs w:val="28"/>
              </w:rPr>
              <w:t>项目经理</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pPr>
              <w:jc w:val="center"/>
              <w:rPr>
                <w:rFonts w:hint="eastAsia"/>
                <w:sz w:val="28"/>
                <w:szCs w:val="28"/>
              </w:rPr>
            </w:pPr>
            <w:r>
              <w:rPr>
                <w:rFonts w:hint="eastAsia"/>
                <w:sz w:val="28"/>
                <w:szCs w:val="28"/>
              </w:rPr>
              <w:t>技术负责人</w:t>
            </w:r>
          </w:p>
        </w:tc>
        <w:tc>
          <w:tcPr>
            <w:tcW w:w="7341" w:type="dxa"/>
            <w:gridSpan w:val="3"/>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pPr>
              <w:jc w:val="center"/>
              <w:rPr>
                <w:rFonts w:hint="eastAsia"/>
                <w:sz w:val="28"/>
                <w:szCs w:val="28"/>
              </w:rPr>
            </w:pPr>
            <w:r>
              <w:rPr>
                <w:rFonts w:hint="eastAsia"/>
                <w:sz w:val="28"/>
                <w:szCs w:val="28"/>
              </w:rPr>
              <w:t>总监理工程师</w:t>
            </w:r>
          </w:p>
        </w:tc>
        <w:tc>
          <w:tcPr>
            <w:tcW w:w="1504" w:type="dxa"/>
            <w:noWrap w:val="0"/>
            <w:vAlign w:val="center"/>
          </w:tcPr>
          <w:p>
            <w:pPr>
              <w:jc w:val="center"/>
              <w:rPr>
                <w:rFonts w:hint="eastAsia"/>
                <w:sz w:val="28"/>
                <w:szCs w:val="28"/>
              </w:rPr>
            </w:pPr>
          </w:p>
        </w:tc>
        <w:tc>
          <w:tcPr>
            <w:tcW w:w="1620" w:type="dxa"/>
            <w:noWrap w:val="0"/>
            <w:vAlign w:val="center"/>
          </w:tcPr>
          <w:p>
            <w:pPr>
              <w:jc w:val="center"/>
              <w:rPr>
                <w:rFonts w:hint="eastAsia"/>
                <w:sz w:val="28"/>
                <w:szCs w:val="28"/>
              </w:rPr>
            </w:pPr>
            <w:r>
              <w:rPr>
                <w:rFonts w:hint="eastAsia"/>
                <w:sz w:val="28"/>
                <w:szCs w:val="28"/>
              </w:rPr>
              <w:t>电话</w:t>
            </w:r>
            <w:r>
              <w:rPr>
                <w:rFonts w:hint="eastAsia" w:ascii="宋体" w:hAnsi="宋体"/>
                <w:sz w:val="28"/>
                <w:szCs w:val="28"/>
              </w:rPr>
              <w:t>/</w:t>
            </w:r>
            <w:r>
              <w:rPr>
                <w:rFonts w:hint="eastAsia"/>
                <w:sz w:val="28"/>
                <w:szCs w:val="28"/>
              </w:rPr>
              <w:t>手机</w:t>
            </w:r>
          </w:p>
        </w:tc>
        <w:tc>
          <w:tcPr>
            <w:tcW w:w="4217" w:type="dxa"/>
            <w:noWrap w:val="0"/>
            <w:vAlign w:val="center"/>
          </w:tcPr>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0" w:type="auto"/>
            <w:noWrap w:val="0"/>
            <w:vAlign w:val="center"/>
          </w:tcPr>
          <w:p>
            <w:pPr>
              <w:jc w:val="center"/>
              <w:rPr>
                <w:rFonts w:hint="eastAsia"/>
                <w:sz w:val="28"/>
                <w:szCs w:val="28"/>
              </w:rPr>
            </w:pPr>
            <w:r>
              <w:rPr>
                <w:rFonts w:hint="eastAsia"/>
                <w:sz w:val="28"/>
                <w:szCs w:val="28"/>
              </w:rPr>
              <w:t>项目描述</w:t>
            </w:r>
          </w:p>
        </w:tc>
        <w:tc>
          <w:tcPr>
            <w:tcW w:w="7341" w:type="dxa"/>
            <w:gridSpan w:val="3"/>
            <w:noWrap w:val="0"/>
            <w:vAlign w:val="center"/>
          </w:tcPr>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jc w:val="center"/>
              <w:rPr>
                <w:rFonts w:hint="eastAsia"/>
                <w:sz w:val="28"/>
                <w:szCs w:val="28"/>
              </w:rPr>
            </w:pPr>
            <w:r>
              <w:rPr>
                <w:rFonts w:hint="eastAsia"/>
                <w:sz w:val="28"/>
                <w:szCs w:val="28"/>
              </w:rPr>
              <w:t>备    注</w:t>
            </w:r>
          </w:p>
        </w:tc>
        <w:tc>
          <w:tcPr>
            <w:tcW w:w="7341" w:type="dxa"/>
            <w:gridSpan w:val="3"/>
            <w:noWrap w:val="0"/>
            <w:vAlign w:val="center"/>
          </w:tcPr>
          <w:p>
            <w:pPr>
              <w:jc w:val="center"/>
              <w:rPr>
                <w:rFonts w:hint="eastAsia"/>
                <w:sz w:val="28"/>
                <w:szCs w:val="28"/>
              </w:rPr>
            </w:pPr>
          </w:p>
        </w:tc>
      </w:tr>
    </w:tbl>
    <w:p>
      <w:pPr>
        <w:ind w:firstLine="310" w:firstLineChars="147"/>
        <w:rPr>
          <w:rFonts w:hint="eastAsia" w:ascii="宋体" w:hAnsi="宋体"/>
          <w:b/>
          <w:sz w:val="44"/>
          <w:szCs w:val="44"/>
        </w:rPr>
      </w:pPr>
      <w:r>
        <w:rPr>
          <w:rFonts w:hint="eastAsia" w:ascii="宋体" w:hAnsi="宋体" w:cs="宋体"/>
          <w:b/>
          <w:color w:val="000000"/>
        </w:rPr>
        <w:t>注</w:t>
      </w:r>
      <w:r>
        <w:rPr>
          <w:rFonts w:hint="eastAsia" w:ascii="宋体" w:hAnsi="宋体" w:cs="宋体"/>
          <w:color w:val="000000"/>
        </w:rPr>
        <w:t>：本表后附合同、对应发票及竣工验收报告的复印件。每张表格只填写一个项目，并标明序号。</w:t>
      </w:r>
      <w:bookmarkStart w:id="32" w:name="_Toc16081283"/>
    </w:p>
    <w:p>
      <w:pPr>
        <w:jc w:val="center"/>
        <w:rPr>
          <w:rFonts w:hint="eastAsia"/>
          <w:b/>
          <w:sz w:val="36"/>
          <w:szCs w:val="36"/>
        </w:rPr>
      </w:pPr>
      <w:r>
        <w:rPr>
          <w:rFonts w:hint="eastAsia"/>
          <w:b/>
          <w:sz w:val="36"/>
          <w:szCs w:val="36"/>
        </w:rPr>
        <w:t>业绩三合同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业绩三合同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业绩三合同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业绩三验收报告</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jc w:val="center"/>
        <w:rPr>
          <w:rFonts w:hint="eastAsia"/>
          <w:b/>
          <w:sz w:val="36"/>
          <w:szCs w:val="36"/>
        </w:rPr>
      </w:pPr>
      <w:r>
        <w:rPr>
          <w:rFonts w:hint="eastAsia"/>
          <w:b/>
          <w:sz w:val="36"/>
          <w:szCs w:val="36"/>
        </w:rPr>
        <w:t>业绩三发票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3" w:hRule="atLeast"/>
        </w:trPr>
        <w:tc>
          <w:tcPr>
            <w:tcW w:w="9854" w:type="dxa"/>
            <w:tcBorders>
              <w:top w:val="dashed" w:color="auto" w:sz="4" w:space="0"/>
              <w:left w:val="dashed" w:color="auto" w:sz="4" w:space="0"/>
              <w:bottom w:val="dashed" w:color="auto" w:sz="4" w:space="0"/>
              <w:right w:val="dashed" w:color="auto" w:sz="4" w:space="0"/>
            </w:tcBorders>
            <w:noWrap w:val="0"/>
            <w:vAlign w:val="center"/>
          </w:tcPr>
          <w:p>
            <w:pPr>
              <w:jc w:val="center"/>
              <w:rPr>
                <w:rFonts w:hint="eastAsia"/>
                <w:b/>
                <w:color w:val="C0C0C0"/>
                <w:sz w:val="84"/>
                <w:szCs w:val="84"/>
              </w:rPr>
            </w:pPr>
            <w:r>
              <w:rPr>
                <w:rFonts w:hint="eastAsia"/>
                <w:b/>
                <w:color w:val="C0C0C0"/>
                <w:sz w:val="84"/>
                <w:szCs w:val="84"/>
              </w:rPr>
              <w:t>电子版原件照片</w:t>
            </w:r>
          </w:p>
          <w:p>
            <w:pPr>
              <w:jc w:val="center"/>
              <w:rPr>
                <w:rFonts w:hint="eastAsia"/>
                <w:b/>
                <w:sz w:val="44"/>
                <w:szCs w:val="44"/>
              </w:rPr>
            </w:pPr>
            <w:r>
              <w:rPr>
                <w:rFonts w:hint="eastAsia"/>
                <w:b/>
                <w:color w:val="C0C0C0"/>
                <w:sz w:val="84"/>
                <w:szCs w:val="84"/>
              </w:rPr>
              <w:t>纸质版加盖公章</w:t>
            </w:r>
          </w:p>
        </w:tc>
      </w:tr>
    </w:tbl>
    <w:p>
      <w:pPr>
        <w:outlineLvl w:val="0"/>
        <w:rPr>
          <w:rFonts w:hint="eastAsia" w:ascii="宋体" w:hAnsi="宋体"/>
          <w:b/>
          <w:sz w:val="44"/>
          <w:szCs w:val="44"/>
        </w:rPr>
      </w:pPr>
      <w:bookmarkStart w:id="33" w:name="_Toc57623507"/>
      <w:r>
        <w:rPr>
          <w:rFonts w:hint="eastAsia" w:ascii="宋体" w:hAnsi="宋体"/>
          <w:b/>
          <w:sz w:val="44"/>
          <w:szCs w:val="44"/>
        </w:rPr>
        <w:t>开票及汇款信息</w:t>
      </w:r>
      <w:bookmarkEnd w:id="32"/>
      <w:bookmarkEnd w:id="33"/>
    </w:p>
    <w:p>
      <w:pPr>
        <w:jc w:val="center"/>
        <w:outlineLvl w:val="1"/>
        <w:rPr>
          <w:rFonts w:hint="eastAsia" w:ascii="楷体_GB2312" w:eastAsia="楷体_GB2312"/>
          <w:b/>
          <w:sz w:val="44"/>
          <w:szCs w:val="44"/>
        </w:rPr>
      </w:pPr>
      <w:bookmarkStart w:id="34" w:name="_Toc57623508"/>
      <w:r>
        <w:rPr>
          <w:rFonts w:hint="eastAsia" w:ascii="楷体_GB2312" w:eastAsia="楷体_GB2312"/>
          <w:b/>
          <w:sz w:val="44"/>
          <w:szCs w:val="44"/>
        </w:rPr>
        <w:t>开票及汇款信息声明</w:t>
      </w:r>
      <w:bookmarkEnd w:id="34"/>
    </w:p>
    <w:p>
      <w:pPr>
        <w:rPr>
          <w:rFonts w:hint="eastAsia" w:ascii="楷体_GB2312" w:eastAsia="楷体_GB2312"/>
          <w:sz w:val="32"/>
          <w:szCs w:val="32"/>
        </w:rPr>
      </w:pPr>
    </w:p>
    <w:p>
      <w:pPr>
        <w:rPr>
          <w:rFonts w:hint="eastAsia" w:ascii="楷体_GB2312" w:eastAsia="楷体_GB2312"/>
          <w:sz w:val="32"/>
          <w:szCs w:val="32"/>
        </w:rPr>
      </w:pPr>
      <w:r>
        <w:rPr>
          <w:rFonts w:hint="eastAsia" w:ascii="楷体_GB2312" w:eastAsia="楷体_GB2312"/>
          <w:sz w:val="32"/>
          <w:szCs w:val="32"/>
          <w:u w:val="single"/>
        </w:rPr>
        <w:t>天津</w:t>
      </w:r>
      <w:r>
        <w:rPr>
          <w:rFonts w:hint="eastAsia" w:ascii="楷体_GB2312" w:eastAsia="楷体_GB2312"/>
          <w:sz w:val="32"/>
          <w:szCs w:val="32"/>
          <w:u w:val="single"/>
          <w:lang w:val="en-US" w:eastAsia="zh-CN"/>
        </w:rPr>
        <w:t>市新天钢联合特钢</w:t>
      </w:r>
      <w:r>
        <w:rPr>
          <w:rFonts w:hint="eastAsia" w:ascii="楷体_GB2312" w:eastAsia="楷体_GB2312"/>
          <w:sz w:val="32"/>
          <w:szCs w:val="32"/>
          <w:u w:val="single"/>
        </w:rPr>
        <w:t>有限公司</w:t>
      </w:r>
      <w:r>
        <w:rPr>
          <w:rFonts w:hint="eastAsia" w:ascii="楷体_GB2312" w:eastAsia="楷体_GB2312"/>
          <w:sz w:val="32"/>
          <w:szCs w:val="32"/>
        </w:rPr>
        <w:t>：</w:t>
      </w:r>
    </w:p>
    <w:p>
      <w:pPr>
        <w:ind w:firstLine="640" w:firstLineChars="200"/>
        <w:rPr>
          <w:rFonts w:hint="eastAsia" w:ascii="楷体_GB2312" w:eastAsia="楷体_GB2312"/>
          <w:sz w:val="32"/>
          <w:szCs w:val="32"/>
        </w:rPr>
      </w:pPr>
      <w:r>
        <w:rPr>
          <w:rFonts w:hint="eastAsia" w:ascii="楷体_GB2312" w:eastAsia="楷体_GB2312"/>
          <w:sz w:val="32"/>
          <w:szCs w:val="32"/>
        </w:rPr>
        <w:t>我公司开票信息及汇款银行和账号如下：</w:t>
      </w:r>
    </w:p>
    <w:p>
      <w:pPr>
        <w:ind w:firstLine="640" w:firstLineChars="200"/>
        <w:rPr>
          <w:rFonts w:hint="eastAsia" w:ascii="楷体_GB2312" w:eastAsia="楷体_GB2312"/>
          <w:sz w:val="32"/>
          <w:szCs w:val="32"/>
        </w:rPr>
      </w:pPr>
      <w:r>
        <w:rPr>
          <w:rFonts w:hint="eastAsia" w:ascii="楷体_GB2312" w:eastAsia="楷体_GB2312"/>
          <w:sz w:val="32"/>
          <w:szCs w:val="32"/>
        </w:rPr>
        <w:t>名称：</w:t>
      </w:r>
    </w:p>
    <w:p>
      <w:pPr>
        <w:ind w:firstLine="640" w:firstLineChars="200"/>
        <w:rPr>
          <w:rFonts w:hint="eastAsia" w:ascii="楷体_GB2312" w:eastAsia="楷体_GB2312"/>
          <w:sz w:val="32"/>
          <w:szCs w:val="32"/>
        </w:rPr>
      </w:pPr>
      <w:r>
        <w:rPr>
          <w:rFonts w:hint="eastAsia" w:ascii="楷体_GB2312" w:eastAsia="楷体_GB2312"/>
          <w:sz w:val="32"/>
          <w:szCs w:val="32"/>
        </w:rPr>
        <w:t>地址：</w:t>
      </w:r>
    </w:p>
    <w:p>
      <w:pPr>
        <w:ind w:firstLine="640" w:firstLineChars="200"/>
        <w:rPr>
          <w:rFonts w:hint="eastAsia" w:ascii="楷体_GB2312" w:eastAsia="楷体_GB2312"/>
          <w:sz w:val="32"/>
          <w:szCs w:val="32"/>
        </w:rPr>
      </w:pPr>
      <w:r>
        <w:rPr>
          <w:rFonts w:hint="eastAsia" w:ascii="楷体_GB2312" w:eastAsia="楷体_GB2312"/>
          <w:sz w:val="32"/>
          <w:szCs w:val="32"/>
        </w:rPr>
        <w:t>纳税人识别号：</w:t>
      </w:r>
    </w:p>
    <w:p>
      <w:pPr>
        <w:ind w:firstLine="640" w:firstLineChars="200"/>
        <w:rPr>
          <w:rFonts w:hint="eastAsia" w:ascii="楷体_GB2312" w:eastAsia="楷体_GB2312"/>
          <w:sz w:val="32"/>
          <w:szCs w:val="32"/>
        </w:rPr>
      </w:pPr>
      <w:r>
        <w:rPr>
          <w:rFonts w:hint="eastAsia" w:ascii="楷体_GB2312" w:eastAsia="楷体_GB2312"/>
          <w:sz w:val="32"/>
          <w:szCs w:val="32"/>
        </w:rPr>
        <w:t>开户行：</w:t>
      </w:r>
    </w:p>
    <w:p>
      <w:pPr>
        <w:ind w:firstLine="640" w:firstLineChars="200"/>
        <w:rPr>
          <w:rFonts w:hint="eastAsia" w:ascii="楷体_GB2312" w:eastAsia="楷体_GB2312"/>
          <w:sz w:val="32"/>
          <w:szCs w:val="32"/>
        </w:rPr>
      </w:pPr>
      <w:r>
        <w:rPr>
          <w:rFonts w:hint="eastAsia" w:ascii="楷体_GB2312" w:eastAsia="楷体_GB2312"/>
          <w:sz w:val="32"/>
          <w:szCs w:val="32"/>
        </w:rPr>
        <w:t>行号：</w:t>
      </w:r>
    </w:p>
    <w:p>
      <w:pPr>
        <w:ind w:firstLine="640" w:firstLineChars="200"/>
        <w:rPr>
          <w:rFonts w:hint="eastAsia" w:ascii="楷体_GB2312" w:eastAsia="楷体_GB2312"/>
          <w:sz w:val="32"/>
          <w:szCs w:val="32"/>
        </w:rPr>
      </w:pPr>
      <w:r>
        <w:rPr>
          <w:rFonts w:hint="eastAsia" w:ascii="楷体_GB2312" w:eastAsia="楷体_GB2312"/>
          <w:sz w:val="32"/>
          <w:szCs w:val="32"/>
        </w:rPr>
        <w:t>账号：</w:t>
      </w:r>
    </w:p>
    <w:p>
      <w:pPr>
        <w:ind w:firstLine="640" w:firstLineChars="200"/>
        <w:rPr>
          <w:rFonts w:hint="eastAsia" w:ascii="楷体_GB2312" w:eastAsia="楷体_GB2312"/>
          <w:sz w:val="32"/>
          <w:szCs w:val="32"/>
        </w:rPr>
      </w:pPr>
      <w:r>
        <w:rPr>
          <w:rFonts w:hint="eastAsia" w:ascii="楷体_GB2312" w:eastAsia="楷体_GB2312"/>
          <w:sz w:val="32"/>
          <w:szCs w:val="32"/>
        </w:rPr>
        <w:t>我公司对以上信息确保准确，如因信息有误，导致产生的一切经济责任和法律后果由我公司全部承担，与贵公司无关，特此声明！</w:t>
      </w:r>
    </w:p>
    <w:p>
      <w:pPr>
        <w:ind w:firstLine="640" w:firstLineChars="200"/>
        <w:rPr>
          <w:rFonts w:hint="eastAsia" w:ascii="楷体_GB2312" w:eastAsia="楷体_GB2312"/>
          <w:sz w:val="32"/>
          <w:szCs w:val="32"/>
        </w:rPr>
      </w:pPr>
    </w:p>
    <w:p>
      <w:pPr>
        <w:ind w:firstLine="640" w:firstLineChars="200"/>
        <w:rPr>
          <w:rFonts w:hint="eastAsia" w:ascii="楷体_GB2312" w:eastAsia="楷体_GB2312"/>
          <w:sz w:val="32"/>
          <w:szCs w:val="32"/>
        </w:rPr>
      </w:pPr>
    </w:p>
    <w:p>
      <w:pPr>
        <w:ind w:firstLine="640" w:firstLineChars="200"/>
        <w:rPr>
          <w:rFonts w:hint="eastAsia" w:ascii="楷体_GB2312" w:eastAsia="楷体_GB2312"/>
          <w:sz w:val="32"/>
          <w:szCs w:val="32"/>
        </w:rPr>
      </w:pPr>
      <w:r>
        <w:rPr>
          <w:rFonts w:hint="eastAsia" w:ascii="楷体_GB2312" w:eastAsia="楷体_GB2312"/>
          <w:sz w:val="32"/>
          <w:szCs w:val="32"/>
        </w:rPr>
        <w:t xml:space="preserve">单位名称（公章、财务章）： </w:t>
      </w:r>
    </w:p>
    <w:p>
      <w:pPr>
        <w:ind w:firstLine="640" w:firstLineChars="200"/>
        <w:rPr>
          <w:rFonts w:hint="eastAsia" w:ascii="楷体_GB2312" w:eastAsia="楷体_GB2312"/>
          <w:sz w:val="32"/>
          <w:szCs w:val="32"/>
        </w:rPr>
      </w:pPr>
    </w:p>
    <w:p>
      <w:pPr>
        <w:ind w:firstLine="640" w:firstLineChars="200"/>
        <w:rPr>
          <w:rFonts w:hint="eastAsia" w:ascii="楷体_GB2312" w:eastAsia="楷体_GB2312"/>
          <w:sz w:val="32"/>
          <w:szCs w:val="32"/>
        </w:rPr>
      </w:pPr>
    </w:p>
    <w:p>
      <w:pPr>
        <w:ind w:firstLine="640" w:firstLineChars="200"/>
        <w:rPr>
          <w:rFonts w:hint="eastAsia" w:ascii="楷体_GB2312" w:eastAsia="楷体_GB2312"/>
          <w:sz w:val="32"/>
          <w:szCs w:val="32"/>
        </w:rPr>
      </w:pPr>
      <w:r>
        <w:rPr>
          <w:rFonts w:hint="eastAsia" w:ascii="楷体_GB2312" w:eastAsia="楷体_GB2312"/>
          <w:sz w:val="32"/>
          <w:szCs w:val="32"/>
        </w:rPr>
        <w:t>法定代表人（签字或盖章）：</w:t>
      </w:r>
    </w:p>
    <w:p>
      <w:pPr>
        <w:rPr>
          <w:rFonts w:hint="eastAsia" w:ascii="楷体_GB2312" w:eastAsia="楷体_GB2312"/>
          <w:sz w:val="32"/>
          <w:szCs w:val="32"/>
        </w:rPr>
      </w:pPr>
    </w:p>
    <w:p>
      <w:pPr>
        <w:rPr>
          <w:rFonts w:hint="eastAsia" w:ascii="楷体_GB2312" w:eastAsia="楷体_GB2312"/>
          <w:sz w:val="32"/>
          <w:szCs w:val="32"/>
        </w:rPr>
      </w:pPr>
      <w:r>
        <w:rPr>
          <w:rFonts w:hint="eastAsia" w:ascii="楷体_GB2312" w:eastAsia="楷体_GB2312"/>
          <w:sz w:val="32"/>
          <w:szCs w:val="32"/>
        </w:rPr>
        <w:t xml:space="preserve">                              日期：</w:t>
      </w:r>
      <w:r>
        <w:rPr>
          <w:rFonts w:hint="eastAsia" w:ascii="楷体_GB2312" w:eastAsia="楷体_GB2312"/>
          <w:sz w:val="32"/>
          <w:szCs w:val="32"/>
          <w:u w:val="single"/>
        </w:rPr>
        <w:t xml:space="preserve">      </w:t>
      </w:r>
      <w:r>
        <w:rPr>
          <w:rFonts w:hint="eastAsia" w:ascii="楷体_GB2312" w:eastAsia="楷体_GB2312"/>
          <w:sz w:val="32"/>
          <w:szCs w:val="32"/>
        </w:rPr>
        <w:t>年</w:t>
      </w:r>
      <w:r>
        <w:rPr>
          <w:rFonts w:hint="eastAsia" w:ascii="楷体_GB2312" w:eastAsia="楷体_GB2312"/>
          <w:sz w:val="32"/>
          <w:szCs w:val="32"/>
          <w:u w:val="single"/>
        </w:rPr>
        <w:t xml:space="preserve">   </w:t>
      </w:r>
      <w:r>
        <w:rPr>
          <w:rFonts w:hint="eastAsia" w:ascii="楷体_GB2312" w:eastAsia="楷体_GB2312"/>
          <w:sz w:val="32"/>
          <w:szCs w:val="32"/>
        </w:rPr>
        <w:t>月</w:t>
      </w:r>
      <w:r>
        <w:rPr>
          <w:rFonts w:hint="eastAsia" w:ascii="楷体_GB2312" w:eastAsia="楷体_GB2312"/>
          <w:sz w:val="32"/>
          <w:szCs w:val="32"/>
          <w:u w:val="single"/>
        </w:rPr>
        <w:t xml:space="preserve">   </w:t>
      </w:r>
      <w:r>
        <w:rPr>
          <w:rFonts w:hint="eastAsia" w:ascii="楷体_GB2312" w:eastAsia="楷体_GB2312"/>
          <w:sz w:val="32"/>
          <w:szCs w:val="32"/>
        </w:rPr>
        <w:t>日</w:t>
      </w:r>
    </w:p>
    <w:p>
      <w:pPr>
        <w:pStyle w:val="30"/>
        <w:rPr>
          <w:rFonts w:hint="eastAsia"/>
        </w:rPr>
      </w:pPr>
    </w:p>
    <w:p>
      <w:pPr>
        <w:pStyle w:val="30"/>
        <w:rPr>
          <w:rFonts w:hint="eastAsia"/>
        </w:rPr>
      </w:pPr>
    </w:p>
    <w:p>
      <w:pPr>
        <w:pStyle w:val="30"/>
        <w:rPr>
          <w:rFonts w:hint="eastAsia"/>
        </w:rPr>
      </w:pPr>
    </w:p>
    <w:p>
      <w:pPr>
        <w:pStyle w:val="30"/>
        <w:rPr>
          <w:rFonts w:hint="eastAsia"/>
        </w:rPr>
      </w:pPr>
    </w:p>
    <w:p>
      <w:pPr>
        <w:pStyle w:val="30"/>
        <w:ind w:left="0" w:leftChars="0" w:firstLine="0" w:firstLineChars="0"/>
        <w:rPr>
          <w:rFonts w:hint="eastAsia"/>
        </w:rPr>
      </w:pPr>
    </w:p>
    <w:p>
      <w:pPr>
        <w:pStyle w:val="30"/>
        <w:rPr>
          <w:rFonts w:hint="eastAsia"/>
        </w:rPr>
      </w:pPr>
    </w:p>
    <w:p>
      <w:pPr>
        <w:pStyle w:val="30"/>
        <w:rPr>
          <w:rFonts w:hint="eastAsia"/>
        </w:rPr>
      </w:pPr>
    </w:p>
    <w:p>
      <w:pPr>
        <w:pStyle w:val="30"/>
        <w:rPr>
          <w:rFonts w:hint="eastAsia"/>
        </w:rPr>
      </w:pPr>
    </w:p>
    <w:p>
      <w:pPr>
        <w:spacing w:line="440" w:lineRule="exact"/>
        <w:jc w:val="center"/>
        <w:rPr>
          <w:rFonts w:hint="eastAsia" w:asciiTheme="majorEastAsia" w:hAnsiTheme="majorEastAsia" w:eastAsiaTheme="majorEastAsia"/>
          <w:b/>
          <w:bCs/>
          <w:sz w:val="28"/>
          <w:szCs w:val="28"/>
          <w:highlight w:val="yellow"/>
        </w:rPr>
      </w:pPr>
    </w:p>
    <w:p>
      <w:pPr>
        <w:spacing w:line="440" w:lineRule="exact"/>
        <w:jc w:val="center"/>
        <w:rPr>
          <w:rFonts w:hint="eastAsia" w:asciiTheme="majorEastAsia" w:hAnsiTheme="majorEastAsia" w:eastAsiaTheme="majorEastAsia"/>
          <w:b/>
          <w:bCs/>
          <w:sz w:val="28"/>
          <w:szCs w:val="28"/>
          <w:highlight w:val="yellow"/>
        </w:rPr>
      </w:pPr>
    </w:p>
    <w:p>
      <w:pPr>
        <w:spacing w:line="440" w:lineRule="exact"/>
        <w:jc w:val="center"/>
        <w:rPr>
          <w:rFonts w:hint="eastAsia" w:asciiTheme="majorEastAsia" w:hAnsiTheme="majorEastAsia" w:eastAsiaTheme="majorEastAsia"/>
          <w:b/>
          <w:bCs/>
          <w:sz w:val="28"/>
          <w:szCs w:val="28"/>
          <w:highlight w:val="yellow"/>
        </w:rPr>
      </w:pPr>
    </w:p>
    <w:p>
      <w:pPr>
        <w:spacing w:line="440" w:lineRule="exact"/>
        <w:jc w:val="center"/>
        <w:rPr>
          <w:rFonts w:hint="eastAsia" w:asciiTheme="majorEastAsia" w:hAnsiTheme="majorEastAsia" w:eastAsiaTheme="majorEastAsia"/>
          <w:b/>
          <w:bCs/>
          <w:sz w:val="28"/>
          <w:szCs w:val="28"/>
          <w:highlight w:val="yellow"/>
        </w:rPr>
      </w:pPr>
    </w:p>
    <w:p>
      <w:pPr>
        <w:spacing w:line="440" w:lineRule="exact"/>
        <w:jc w:val="center"/>
        <w:rPr>
          <w:rFonts w:hint="eastAsia" w:asciiTheme="majorEastAsia" w:hAnsiTheme="majorEastAsia" w:eastAsiaTheme="majorEastAsia"/>
          <w:b/>
          <w:bCs/>
          <w:sz w:val="28"/>
          <w:szCs w:val="28"/>
          <w:highlight w:val="yellow"/>
        </w:rPr>
      </w:pPr>
    </w:p>
    <w:p>
      <w:pPr>
        <w:spacing w:line="440" w:lineRule="exact"/>
        <w:jc w:val="center"/>
        <w:rPr>
          <w:rFonts w:hint="eastAsia" w:asciiTheme="majorEastAsia" w:hAnsiTheme="majorEastAsia" w:eastAsiaTheme="majorEastAsia"/>
          <w:b/>
          <w:bCs/>
          <w:sz w:val="28"/>
          <w:szCs w:val="28"/>
          <w:highlight w:val="yellow"/>
        </w:rPr>
      </w:pPr>
    </w:p>
    <w:p>
      <w:pPr>
        <w:spacing w:line="440" w:lineRule="exact"/>
        <w:jc w:val="center"/>
        <w:rPr>
          <w:rFonts w:hint="eastAsia" w:asciiTheme="majorEastAsia" w:hAnsiTheme="majorEastAsia" w:eastAsiaTheme="majorEastAsia"/>
          <w:b/>
          <w:bCs/>
          <w:sz w:val="28"/>
          <w:szCs w:val="28"/>
          <w:highlight w:val="yellow"/>
        </w:rPr>
      </w:pPr>
    </w:p>
    <w:p>
      <w:pPr>
        <w:spacing w:line="440" w:lineRule="exact"/>
        <w:jc w:val="center"/>
        <w:rPr>
          <w:rFonts w:hint="eastAsia" w:asciiTheme="majorEastAsia" w:hAnsiTheme="majorEastAsia" w:eastAsiaTheme="majorEastAsia"/>
          <w:b/>
          <w:bCs/>
          <w:sz w:val="28"/>
          <w:szCs w:val="28"/>
          <w:highlight w:val="yellow"/>
        </w:rPr>
      </w:pP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300" w:lineRule="auto"/>
        <w:ind w:right="0" w:rightChars="0"/>
        <w:textAlignment w:val="auto"/>
        <w:outlineLvl w:val="9"/>
        <w:rPr>
          <w:rFonts w:hint="default" w:ascii="宋体" w:hAnsi="宋体" w:eastAsia="微软雅黑" w:cs="宋体"/>
          <w:b/>
          <w:bCs/>
          <w:color w:val="3E3E3E"/>
          <w:kern w:val="0"/>
          <w:sz w:val="40"/>
          <w:szCs w:val="40"/>
          <w:highlight w:val="yellow"/>
          <w:lang w:val="en-US" w:eastAsia="zh-CN"/>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jc w:val="center"/>
      <w:rPr>
        <w:rFonts w:hint="eastAsia"/>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jc w:val="center"/>
      <w:rPr>
        <w:rFonts w:hint="eastAsia"/>
        <w:sz w:val="24"/>
        <w:szCs w:val="24"/>
      </w:rPr>
    </w:pPr>
    <w:r>
      <w:rPr>
        <w:rFonts w:hint="eastAsia"/>
        <w:kern w:val="0"/>
        <w:sz w:val="24"/>
        <w:szCs w:val="21"/>
      </w:rPr>
      <w:t xml:space="preserve">第 </w:t>
    </w:r>
    <w:r>
      <w:rPr>
        <w:kern w:val="0"/>
        <w:sz w:val="24"/>
        <w:szCs w:val="21"/>
      </w:rPr>
      <w:fldChar w:fldCharType="begin"/>
    </w:r>
    <w:r>
      <w:rPr>
        <w:kern w:val="0"/>
        <w:sz w:val="24"/>
        <w:szCs w:val="21"/>
      </w:rPr>
      <w:instrText xml:space="preserve"> PAGE </w:instrText>
    </w:r>
    <w:r>
      <w:rPr>
        <w:kern w:val="0"/>
        <w:sz w:val="24"/>
        <w:szCs w:val="21"/>
      </w:rPr>
      <w:fldChar w:fldCharType="separate"/>
    </w:r>
    <w:r>
      <w:rPr>
        <w:kern w:val="0"/>
        <w:sz w:val="24"/>
        <w:szCs w:val="21"/>
      </w:rPr>
      <w:t>1</w:t>
    </w:r>
    <w:r>
      <w:rPr>
        <w:kern w:val="0"/>
        <w:sz w:val="24"/>
        <w:szCs w:val="21"/>
      </w:rPr>
      <w:fldChar w:fldCharType="end"/>
    </w:r>
    <w:r>
      <w:rPr>
        <w:rFonts w:hint="eastAsia"/>
        <w:kern w:val="0"/>
        <w:sz w:val="24"/>
        <w:szCs w:val="21"/>
      </w:rPr>
      <w:t xml:space="preserve"> 页 共</w:t>
    </w:r>
    <w:r>
      <w:rPr>
        <w:kern w:val="0"/>
        <w:sz w:val="24"/>
        <w:szCs w:val="21"/>
      </w:rPr>
      <w:fldChar w:fldCharType="begin"/>
    </w:r>
    <w:r>
      <w:rPr>
        <w:kern w:val="0"/>
        <w:sz w:val="24"/>
        <w:szCs w:val="21"/>
      </w:rPr>
      <w:instrText xml:space="preserve"> </w:instrText>
    </w:r>
    <w:r>
      <w:rPr>
        <w:rFonts w:hint="eastAsia"/>
        <w:kern w:val="0"/>
        <w:sz w:val="24"/>
        <w:szCs w:val="21"/>
      </w:rPr>
      <w:instrText xml:space="preserve">= </w:instrText>
    </w:r>
    <w:r>
      <w:rPr>
        <w:kern w:val="0"/>
        <w:sz w:val="24"/>
        <w:szCs w:val="21"/>
      </w:rPr>
      <w:fldChar w:fldCharType="begin"/>
    </w:r>
    <w:r>
      <w:rPr>
        <w:kern w:val="0"/>
        <w:sz w:val="24"/>
        <w:szCs w:val="21"/>
      </w:rPr>
      <w:instrText xml:space="preserve"> NUMPAGES </w:instrText>
    </w:r>
    <w:r>
      <w:rPr>
        <w:kern w:val="0"/>
        <w:sz w:val="24"/>
        <w:szCs w:val="21"/>
      </w:rPr>
      <w:fldChar w:fldCharType="separate"/>
    </w:r>
    <w:r>
      <w:rPr>
        <w:kern w:val="0"/>
        <w:sz w:val="24"/>
        <w:szCs w:val="21"/>
      </w:rPr>
      <w:instrText xml:space="preserve">34</w:instrText>
    </w:r>
    <w:r>
      <w:rPr>
        <w:kern w:val="0"/>
        <w:sz w:val="24"/>
        <w:szCs w:val="21"/>
      </w:rPr>
      <w:fldChar w:fldCharType="end"/>
    </w:r>
    <w:r>
      <w:rPr>
        <w:kern w:val="0"/>
        <w:sz w:val="24"/>
        <w:szCs w:val="21"/>
      </w:rPr>
      <w:instrText xml:space="preserve"> </w:instrText>
    </w:r>
    <w:r>
      <w:rPr>
        <w:rFonts w:hint="eastAsia"/>
        <w:kern w:val="0"/>
        <w:sz w:val="24"/>
        <w:szCs w:val="21"/>
      </w:rPr>
      <w:instrText xml:space="preserve">-</w:instrText>
    </w:r>
    <w:r>
      <w:rPr>
        <w:kern w:val="0"/>
        <w:sz w:val="24"/>
        <w:szCs w:val="21"/>
      </w:rPr>
      <w:instrText xml:space="preserve">3</w:instrText>
    </w:r>
    <w:r>
      <w:rPr>
        <w:kern w:val="0"/>
        <w:sz w:val="24"/>
        <w:szCs w:val="21"/>
      </w:rPr>
      <w:fldChar w:fldCharType="separate"/>
    </w:r>
    <w:r>
      <w:rPr>
        <w:kern w:val="0"/>
        <w:sz w:val="24"/>
        <w:szCs w:val="21"/>
      </w:rPr>
      <w:t>31</w:t>
    </w:r>
    <w:r>
      <w:rPr>
        <w:kern w:val="0"/>
        <w:sz w:val="24"/>
        <w:szCs w:val="21"/>
      </w:rPr>
      <w:fldChar w:fldCharType="end"/>
    </w:r>
    <w:r>
      <w:rPr>
        <w:rFonts w:hint="eastAsia"/>
        <w:kern w:val="0"/>
        <w:sz w:val="24"/>
        <w:szCs w:val="21"/>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3C4562"/>
    <w:multiLevelType w:val="singleLevel"/>
    <w:tmpl w:val="A13C4562"/>
    <w:lvl w:ilvl="0" w:tentative="0">
      <w:start w:val="1"/>
      <w:numFmt w:val="decimal"/>
      <w:suff w:val="space"/>
      <w:lvlText w:val="%1."/>
      <w:lvlJc w:val="left"/>
    </w:lvl>
  </w:abstractNum>
  <w:abstractNum w:abstractNumId="1">
    <w:nsid w:val="CF5BBDEA"/>
    <w:multiLevelType w:val="multilevel"/>
    <w:tmpl w:val="CF5BBDEA"/>
    <w:lvl w:ilvl="0" w:tentative="0">
      <w:start w:val="1"/>
      <w:numFmt w:val="decimal"/>
      <w:lvlText w:val="%1."/>
      <w:lvlJc w:val="left"/>
      <w:pPr>
        <w:ind w:left="425" w:hanging="425"/>
      </w:pPr>
      <w:rPr>
        <w:rFonts w:hint="default"/>
      </w:rPr>
    </w:lvl>
    <w:lvl w:ilvl="1" w:tentative="0">
      <w:start w:val="1"/>
      <w:numFmt w:val="decimal"/>
      <w:suff w:val="nothing"/>
      <w:lvlText w:val="%1.%2."/>
      <w:lvlJc w:val="left"/>
      <w:pPr>
        <w:tabs>
          <w:tab w:val="left" w:pos="420"/>
        </w:tabs>
        <w:ind w:left="0" w:firstLine="0"/>
      </w:pPr>
      <w:rPr>
        <w:rFonts w:hint="default" w:ascii="宋体" w:hAnsi="宋体" w:eastAsia="宋体" w:cs="宋体"/>
      </w:rPr>
    </w:lvl>
    <w:lvl w:ilvl="2" w:tentative="0">
      <w:start w:val="1"/>
      <w:numFmt w:val="decimal"/>
      <w:suff w:val="nothing"/>
      <w:lvlText w:val="%1.%2.%3."/>
      <w:lvlJc w:val="left"/>
      <w:pPr>
        <w:tabs>
          <w:tab w:val="left" w:pos="420"/>
        </w:tabs>
        <w:ind w:left="0" w:firstLine="0"/>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EEAD07DF"/>
    <w:multiLevelType w:val="singleLevel"/>
    <w:tmpl w:val="EEAD07DF"/>
    <w:lvl w:ilvl="0" w:tentative="0">
      <w:start w:val="5"/>
      <w:numFmt w:val="chineseCounting"/>
      <w:suff w:val="nothing"/>
      <w:lvlText w:val="%1、"/>
      <w:lvlJc w:val="left"/>
      <w:rPr>
        <w:rFonts w:hint="eastAsia"/>
      </w:rPr>
    </w:lvl>
  </w:abstractNum>
  <w:abstractNum w:abstractNumId="3">
    <w:nsid w:val="0000000C"/>
    <w:multiLevelType w:val="singleLevel"/>
    <w:tmpl w:val="0000000C"/>
    <w:lvl w:ilvl="0" w:tentative="0">
      <w:start w:val="1"/>
      <w:numFmt w:val="decimal"/>
      <w:suff w:val="nothing"/>
      <w:lvlText w:val="（%1）"/>
      <w:lvlJc w:val="left"/>
    </w:lvl>
  </w:abstractNum>
  <w:abstractNum w:abstractNumId="4">
    <w:nsid w:val="34D05448"/>
    <w:multiLevelType w:val="multilevel"/>
    <w:tmpl w:val="34D05448"/>
    <w:lvl w:ilvl="0" w:tentative="0">
      <w:start w:val="1"/>
      <w:numFmt w:val="decimal"/>
      <w:lvlText w:val="%1、"/>
      <w:lvlJc w:val="left"/>
      <w:pPr>
        <w:ind w:left="1380" w:hanging="1380"/>
      </w:pPr>
      <w:rPr>
        <w:rFonts w:hint="default" w:hAnsi="Arial" w:cs="Arial"/>
        <w:color w:val="333333"/>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5">
    <w:nsid w:val="5CE7ABD9"/>
    <w:multiLevelType w:val="singleLevel"/>
    <w:tmpl w:val="5CE7ABD9"/>
    <w:lvl w:ilvl="0" w:tentative="0">
      <w:start w:val="1"/>
      <w:numFmt w:val="chineseCounting"/>
      <w:suff w:val="nothing"/>
      <w:lvlText w:val="%1、"/>
      <w:lvlJc w:val="left"/>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kOGI5NGNhOTI3YTZjZjY3ZjkwNmNhNjE2MmFlNTcifQ=="/>
  </w:docVars>
  <w:rsids>
    <w:rsidRoot w:val="00F91B04"/>
    <w:rsid w:val="000032F9"/>
    <w:rsid w:val="000037C3"/>
    <w:rsid w:val="00004866"/>
    <w:rsid w:val="000058F9"/>
    <w:rsid w:val="00005D1D"/>
    <w:rsid w:val="0000790D"/>
    <w:rsid w:val="0001133E"/>
    <w:rsid w:val="0001207B"/>
    <w:rsid w:val="000128A2"/>
    <w:rsid w:val="00012B99"/>
    <w:rsid w:val="0001352F"/>
    <w:rsid w:val="000176A6"/>
    <w:rsid w:val="00021341"/>
    <w:rsid w:val="0002164B"/>
    <w:rsid w:val="000243A7"/>
    <w:rsid w:val="000243F2"/>
    <w:rsid w:val="000263D8"/>
    <w:rsid w:val="00030B1A"/>
    <w:rsid w:val="000310C8"/>
    <w:rsid w:val="000367BD"/>
    <w:rsid w:val="0003725B"/>
    <w:rsid w:val="0004075C"/>
    <w:rsid w:val="00041A51"/>
    <w:rsid w:val="00041B51"/>
    <w:rsid w:val="00043B98"/>
    <w:rsid w:val="00045399"/>
    <w:rsid w:val="00045A16"/>
    <w:rsid w:val="00047E19"/>
    <w:rsid w:val="000517EE"/>
    <w:rsid w:val="00051990"/>
    <w:rsid w:val="00053063"/>
    <w:rsid w:val="00054372"/>
    <w:rsid w:val="000553D1"/>
    <w:rsid w:val="00055FC3"/>
    <w:rsid w:val="0005681D"/>
    <w:rsid w:val="00057610"/>
    <w:rsid w:val="00063B64"/>
    <w:rsid w:val="00064268"/>
    <w:rsid w:val="000668DF"/>
    <w:rsid w:val="00066944"/>
    <w:rsid w:val="00072544"/>
    <w:rsid w:val="00072D30"/>
    <w:rsid w:val="00072DD3"/>
    <w:rsid w:val="0007368A"/>
    <w:rsid w:val="0007374F"/>
    <w:rsid w:val="00073CDC"/>
    <w:rsid w:val="00073F31"/>
    <w:rsid w:val="00074575"/>
    <w:rsid w:val="000754A3"/>
    <w:rsid w:val="0007596F"/>
    <w:rsid w:val="00075DD4"/>
    <w:rsid w:val="00076EC1"/>
    <w:rsid w:val="00081CB6"/>
    <w:rsid w:val="00081FAB"/>
    <w:rsid w:val="00082277"/>
    <w:rsid w:val="000828F4"/>
    <w:rsid w:val="000837B5"/>
    <w:rsid w:val="00084E0D"/>
    <w:rsid w:val="000900EF"/>
    <w:rsid w:val="00090550"/>
    <w:rsid w:val="00092590"/>
    <w:rsid w:val="00093BC4"/>
    <w:rsid w:val="0009449A"/>
    <w:rsid w:val="000965B7"/>
    <w:rsid w:val="00096DEF"/>
    <w:rsid w:val="000A0273"/>
    <w:rsid w:val="000A19B4"/>
    <w:rsid w:val="000A7FBD"/>
    <w:rsid w:val="000B01B2"/>
    <w:rsid w:val="000B0318"/>
    <w:rsid w:val="000B09D6"/>
    <w:rsid w:val="000B2656"/>
    <w:rsid w:val="000B4103"/>
    <w:rsid w:val="000B5090"/>
    <w:rsid w:val="000B5142"/>
    <w:rsid w:val="000B785A"/>
    <w:rsid w:val="000B7F26"/>
    <w:rsid w:val="000C37DC"/>
    <w:rsid w:val="000C452E"/>
    <w:rsid w:val="000C6E97"/>
    <w:rsid w:val="000D011C"/>
    <w:rsid w:val="000D1EAC"/>
    <w:rsid w:val="000D30AC"/>
    <w:rsid w:val="000D382B"/>
    <w:rsid w:val="000D6AEA"/>
    <w:rsid w:val="000E6096"/>
    <w:rsid w:val="000F1CB6"/>
    <w:rsid w:val="000F1F6C"/>
    <w:rsid w:val="000F3124"/>
    <w:rsid w:val="000F496D"/>
    <w:rsid w:val="000F55AA"/>
    <w:rsid w:val="000F5734"/>
    <w:rsid w:val="000F5794"/>
    <w:rsid w:val="000F6036"/>
    <w:rsid w:val="000F6226"/>
    <w:rsid w:val="000F64B1"/>
    <w:rsid w:val="000F6BF1"/>
    <w:rsid w:val="000F7628"/>
    <w:rsid w:val="001000F2"/>
    <w:rsid w:val="00100873"/>
    <w:rsid w:val="00102E84"/>
    <w:rsid w:val="0010341D"/>
    <w:rsid w:val="00107044"/>
    <w:rsid w:val="001076FE"/>
    <w:rsid w:val="001141D3"/>
    <w:rsid w:val="001141E0"/>
    <w:rsid w:val="00114B9F"/>
    <w:rsid w:val="00115762"/>
    <w:rsid w:val="00116799"/>
    <w:rsid w:val="00117EE4"/>
    <w:rsid w:val="0012099A"/>
    <w:rsid w:val="00121EF0"/>
    <w:rsid w:val="001220BD"/>
    <w:rsid w:val="00124126"/>
    <w:rsid w:val="001249DB"/>
    <w:rsid w:val="001250C3"/>
    <w:rsid w:val="00125BF5"/>
    <w:rsid w:val="00127F69"/>
    <w:rsid w:val="0013013F"/>
    <w:rsid w:val="00130663"/>
    <w:rsid w:val="001308F4"/>
    <w:rsid w:val="0013108B"/>
    <w:rsid w:val="00133558"/>
    <w:rsid w:val="00134CE9"/>
    <w:rsid w:val="0013504C"/>
    <w:rsid w:val="00141443"/>
    <w:rsid w:val="001425FA"/>
    <w:rsid w:val="00144342"/>
    <w:rsid w:val="00145858"/>
    <w:rsid w:val="001503A2"/>
    <w:rsid w:val="00151198"/>
    <w:rsid w:val="00152C71"/>
    <w:rsid w:val="00152E0D"/>
    <w:rsid w:val="001547BE"/>
    <w:rsid w:val="00155AAA"/>
    <w:rsid w:val="00157E08"/>
    <w:rsid w:val="00160DD0"/>
    <w:rsid w:val="00162F02"/>
    <w:rsid w:val="0016421A"/>
    <w:rsid w:val="00165213"/>
    <w:rsid w:val="00170682"/>
    <w:rsid w:val="0017299C"/>
    <w:rsid w:val="001739A6"/>
    <w:rsid w:val="0017435F"/>
    <w:rsid w:val="0017684C"/>
    <w:rsid w:val="00176C8F"/>
    <w:rsid w:val="001770A8"/>
    <w:rsid w:val="00180135"/>
    <w:rsid w:val="00181EB2"/>
    <w:rsid w:val="00183B02"/>
    <w:rsid w:val="00184376"/>
    <w:rsid w:val="00184FCD"/>
    <w:rsid w:val="001854E1"/>
    <w:rsid w:val="00186388"/>
    <w:rsid w:val="00190245"/>
    <w:rsid w:val="001907D8"/>
    <w:rsid w:val="0019172D"/>
    <w:rsid w:val="00194CA2"/>
    <w:rsid w:val="001950E9"/>
    <w:rsid w:val="00195473"/>
    <w:rsid w:val="00195D1C"/>
    <w:rsid w:val="001A077F"/>
    <w:rsid w:val="001A09B7"/>
    <w:rsid w:val="001A2D10"/>
    <w:rsid w:val="001A57CA"/>
    <w:rsid w:val="001A7631"/>
    <w:rsid w:val="001B00AE"/>
    <w:rsid w:val="001B1E43"/>
    <w:rsid w:val="001B2ED6"/>
    <w:rsid w:val="001B3ECA"/>
    <w:rsid w:val="001B71F3"/>
    <w:rsid w:val="001B745A"/>
    <w:rsid w:val="001B74C7"/>
    <w:rsid w:val="001C5686"/>
    <w:rsid w:val="001C7C95"/>
    <w:rsid w:val="001D1117"/>
    <w:rsid w:val="001D2216"/>
    <w:rsid w:val="001D2275"/>
    <w:rsid w:val="001D3883"/>
    <w:rsid w:val="001D5697"/>
    <w:rsid w:val="001D5705"/>
    <w:rsid w:val="001D69FF"/>
    <w:rsid w:val="001D7ABC"/>
    <w:rsid w:val="001D7BCC"/>
    <w:rsid w:val="001E1D0C"/>
    <w:rsid w:val="001E2B12"/>
    <w:rsid w:val="001E3FC2"/>
    <w:rsid w:val="001E5DF8"/>
    <w:rsid w:val="001E60ED"/>
    <w:rsid w:val="001E684C"/>
    <w:rsid w:val="001E6A38"/>
    <w:rsid w:val="001E72AE"/>
    <w:rsid w:val="001F1A9A"/>
    <w:rsid w:val="001F548A"/>
    <w:rsid w:val="001F70DC"/>
    <w:rsid w:val="001F7768"/>
    <w:rsid w:val="001F7B1F"/>
    <w:rsid w:val="002016CD"/>
    <w:rsid w:val="002028C8"/>
    <w:rsid w:val="002041A9"/>
    <w:rsid w:val="00204EB8"/>
    <w:rsid w:val="00207247"/>
    <w:rsid w:val="00210AA6"/>
    <w:rsid w:val="00211BCF"/>
    <w:rsid w:val="00216378"/>
    <w:rsid w:val="00216D96"/>
    <w:rsid w:val="00217A74"/>
    <w:rsid w:val="00220C2B"/>
    <w:rsid w:val="00221C5F"/>
    <w:rsid w:val="002248E8"/>
    <w:rsid w:val="00224BE1"/>
    <w:rsid w:val="00226F51"/>
    <w:rsid w:val="0022799B"/>
    <w:rsid w:val="00231237"/>
    <w:rsid w:val="002352CD"/>
    <w:rsid w:val="0023554E"/>
    <w:rsid w:val="00235ED0"/>
    <w:rsid w:val="0023605E"/>
    <w:rsid w:val="00237B72"/>
    <w:rsid w:val="002400ED"/>
    <w:rsid w:val="00241351"/>
    <w:rsid w:val="00241A19"/>
    <w:rsid w:val="00242BE6"/>
    <w:rsid w:val="00243017"/>
    <w:rsid w:val="00244DBE"/>
    <w:rsid w:val="0024532F"/>
    <w:rsid w:val="002453C5"/>
    <w:rsid w:val="0024599D"/>
    <w:rsid w:val="00246A09"/>
    <w:rsid w:val="0024754B"/>
    <w:rsid w:val="00253057"/>
    <w:rsid w:val="00253923"/>
    <w:rsid w:val="002561A5"/>
    <w:rsid w:val="002612E2"/>
    <w:rsid w:val="00263DCE"/>
    <w:rsid w:val="00264FD6"/>
    <w:rsid w:val="00266C29"/>
    <w:rsid w:val="00271368"/>
    <w:rsid w:val="0027157F"/>
    <w:rsid w:val="0027284C"/>
    <w:rsid w:val="00274035"/>
    <w:rsid w:val="002741F6"/>
    <w:rsid w:val="00274511"/>
    <w:rsid w:val="002759B2"/>
    <w:rsid w:val="0027641B"/>
    <w:rsid w:val="00276682"/>
    <w:rsid w:val="00276A05"/>
    <w:rsid w:val="00276C78"/>
    <w:rsid w:val="00277E2E"/>
    <w:rsid w:val="00281453"/>
    <w:rsid w:val="002822BD"/>
    <w:rsid w:val="00285330"/>
    <w:rsid w:val="002856F9"/>
    <w:rsid w:val="0029201C"/>
    <w:rsid w:val="00292EEE"/>
    <w:rsid w:val="002933A7"/>
    <w:rsid w:val="002944B5"/>
    <w:rsid w:val="002944C0"/>
    <w:rsid w:val="002978DB"/>
    <w:rsid w:val="002A0EA2"/>
    <w:rsid w:val="002A485F"/>
    <w:rsid w:val="002A4962"/>
    <w:rsid w:val="002A60A3"/>
    <w:rsid w:val="002B3046"/>
    <w:rsid w:val="002B3BC0"/>
    <w:rsid w:val="002B3E2F"/>
    <w:rsid w:val="002B58CE"/>
    <w:rsid w:val="002B6118"/>
    <w:rsid w:val="002B6485"/>
    <w:rsid w:val="002B67B8"/>
    <w:rsid w:val="002C00EE"/>
    <w:rsid w:val="002C08BF"/>
    <w:rsid w:val="002C32FE"/>
    <w:rsid w:val="002C4178"/>
    <w:rsid w:val="002C47EF"/>
    <w:rsid w:val="002C4C8C"/>
    <w:rsid w:val="002C592A"/>
    <w:rsid w:val="002C6852"/>
    <w:rsid w:val="002C7055"/>
    <w:rsid w:val="002C799F"/>
    <w:rsid w:val="002C7A25"/>
    <w:rsid w:val="002D06EE"/>
    <w:rsid w:val="002D073D"/>
    <w:rsid w:val="002D2D76"/>
    <w:rsid w:val="002D5279"/>
    <w:rsid w:val="002D715B"/>
    <w:rsid w:val="002D7A5E"/>
    <w:rsid w:val="002E3979"/>
    <w:rsid w:val="002E6490"/>
    <w:rsid w:val="002E6958"/>
    <w:rsid w:val="002E6C23"/>
    <w:rsid w:val="002E7BB2"/>
    <w:rsid w:val="002E7C69"/>
    <w:rsid w:val="002F0051"/>
    <w:rsid w:val="002F2EFA"/>
    <w:rsid w:val="002F3614"/>
    <w:rsid w:val="002F5897"/>
    <w:rsid w:val="002F6240"/>
    <w:rsid w:val="00301B24"/>
    <w:rsid w:val="00301ED7"/>
    <w:rsid w:val="003027D3"/>
    <w:rsid w:val="003057F5"/>
    <w:rsid w:val="0030601A"/>
    <w:rsid w:val="00306273"/>
    <w:rsid w:val="00306D05"/>
    <w:rsid w:val="00307AD0"/>
    <w:rsid w:val="003101D2"/>
    <w:rsid w:val="003105B6"/>
    <w:rsid w:val="00314CB9"/>
    <w:rsid w:val="0031737E"/>
    <w:rsid w:val="00320B87"/>
    <w:rsid w:val="00320C79"/>
    <w:rsid w:val="00321525"/>
    <w:rsid w:val="00323BDB"/>
    <w:rsid w:val="00327289"/>
    <w:rsid w:val="00333C50"/>
    <w:rsid w:val="00334B9D"/>
    <w:rsid w:val="00336E6F"/>
    <w:rsid w:val="00337906"/>
    <w:rsid w:val="00341102"/>
    <w:rsid w:val="003419A5"/>
    <w:rsid w:val="003450FF"/>
    <w:rsid w:val="00347AE0"/>
    <w:rsid w:val="00350615"/>
    <w:rsid w:val="00351097"/>
    <w:rsid w:val="00351609"/>
    <w:rsid w:val="0035509F"/>
    <w:rsid w:val="00357393"/>
    <w:rsid w:val="00357D3E"/>
    <w:rsid w:val="00360459"/>
    <w:rsid w:val="00361F6A"/>
    <w:rsid w:val="00362567"/>
    <w:rsid w:val="00363C19"/>
    <w:rsid w:val="0036468B"/>
    <w:rsid w:val="00365379"/>
    <w:rsid w:val="003669AA"/>
    <w:rsid w:val="00366CD0"/>
    <w:rsid w:val="00367A72"/>
    <w:rsid w:val="00367E05"/>
    <w:rsid w:val="0037171F"/>
    <w:rsid w:val="0037546D"/>
    <w:rsid w:val="003800DB"/>
    <w:rsid w:val="0038012D"/>
    <w:rsid w:val="0038058E"/>
    <w:rsid w:val="00381C01"/>
    <w:rsid w:val="0038254C"/>
    <w:rsid w:val="0038501A"/>
    <w:rsid w:val="00395116"/>
    <w:rsid w:val="00396F1D"/>
    <w:rsid w:val="00397C48"/>
    <w:rsid w:val="00397C60"/>
    <w:rsid w:val="003A197F"/>
    <w:rsid w:val="003A28B3"/>
    <w:rsid w:val="003A3F48"/>
    <w:rsid w:val="003A4844"/>
    <w:rsid w:val="003A71F0"/>
    <w:rsid w:val="003B27E8"/>
    <w:rsid w:val="003B2B69"/>
    <w:rsid w:val="003B3D32"/>
    <w:rsid w:val="003B4546"/>
    <w:rsid w:val="003B46AB"/>
    <w:rsid w:val="003B482B"/>
    <w:rsid w:val="003C20BC"/>
    <w:rsid w:val="003C29EE"/>
    <w:rsid w:val="003C32FC"/>
    <w:rsid w:val="003C4081"/>
    <w:rsid w:val="003C65EF"/>
    <w:rsid w:val="003C664D"/>
    <w:rsid w:val="003D012D"/>
    <w:rsid w:val="003D09CB"/>
    <w:rsid w:val="003D0A5B"/>
    <w:rsid w:val="003D508D"/>
    <w:rsid w:val="003D5309"/>
    <w:rsid w:val="003D6AC4"/>
    <w:rsid w:val="003E1C50"/>
    <w:rsid w:val="003E35A3"/>
    <w:rsid w:val="003E388E"/>
    <w:rsid w:val="003E46FB"/>
    <w:rsid w:val="003E5A59"/>
    <w:rsid w:val="003E6181"/>
    <w:rsid w:val="003E7259"/>
    <w:rsid w:val="003E72A1"/>
    <w:rsid w:val="003F062D"/>
    <w:rsid w:val="003F2A9C"/>
    <w:rsid w:val="003F2FDB"/>
    <w:rsid w:val="003F33DD"/>
    <w:rsid w:val="003F45F6"/>
    <w:rsid w:val="003F4C8D"/>
    <w:rsid w:val="003F6990"/>
    <w:rsid w:val="004017A7"/>
    <w:rsid w:val="00401D8E"/>
    <w:rsid w:val="00404F17"/>
    <w:rsid w:val="004066BB"/>
    <w:rsid w:val="004105AE"/>
    <w:rsid w:val="0041335A"/>
    <w:rsid w:val="00414D06"/>
    <w:rsid w:val="0042032D"/>
    <w:rsid w:val="00422F3B"/>
    <w:rsid w:val="0042302F"/>
    <w:rsid w:val="00423287"/>
    <w:rsid w:val="00424A70"/>
    <w:rsid w:val="00424EC7"/>
    <w:rsid w:val="00425854"/>
    <w:rsid w:val="004262CE"/>
    <w:rsid w:val="00426399"/>
    <w:rsid w:val="0042759C"/>
    <w:rsid w:val="0043065F"/>
    <w:rsid w:val="004351F2"/>
    <w:rsid w:val="00440467"/>
    <w:rsid w:val="00441206"/>
    <w:rsid w:val="0044179A"/>
    <w:rsid w:val="00441E0F"/>
    <w:rsid w:val="0044419C"/>
    <w:rsid w:val="004456B8"/>
    <w:rsid w:val="0045040E"/>
    <w:rsid w:val="004510A0"/>
    <w:rsid w:val="004533FB"/>
    <w:rsid w:val="00455580"/>
    <w:rsid w:val="00456A79"/>
    <w:rsid w:val="004572BA"/>
    <w:rsid w:val="0046021D"/>
    <w:rsid w:val="0046044D"/>
    <w:rsid w:val="00462395"/>
    <w:rsid w:val="0046285F"/>
    <w:rsid w:val="00464A12"/>
    <w:rsid w:val="0046530D"/>
    <w:rsid w:val="00465EF6"/>
    <w:rsid w:val="00470741"/>
    <w:rsid w:val="00470B8C"/>
    <w:rsid w:val="004714C9"/>
    <w:rsid w:val="0047208A"/>
    <w:rsid w:val="00477408"/>
    <w:rsid w:val="00480BA3"/>
    <w:rsid w:val="00482029"/>
    <w:rsid w:val="004822DC"/>
    <w:rsid w:val="0048238F"/>
    <w:rsid w:val="0048650D"/>
    <w:rsid w:val="00486827"/>
    <w:rsid w:val="004900D6"/>
    <w:rsid w:val="00491AC1"/>
    <w:rsid w:val="00493869"/>
    <w:rsid w:val="004943C0"/>
    <w:rsid w:val="004962CF"/>
    <w:rsid w:val="004975F9"/>
    <w:rsid w:val="004A1DAB"/>
    <w:rsid w:val="004A77B7"/>
    <w:rsid w:val="004B537D"/>
    <w:rsid w:val="004B5512"/>
    <w:rsid w:val="004C0546"/>
    <w:rsid w:val="004C05C3"/>
    <w:rsid w:val="004C0A55"/>
    <w:rsid w:val="004C0BC5"/>
    <w:rsid w:val="004C0DC2"/>
    <w:rsid w:val="004C25AB"/>
    <w:rsid w:val="004C2806"/>
    <w:rsid w:val="004C3A94"/>
    <w:rsid w:val="004C4B8C"/>
    <w:rsid w:val="004C5214"/>
    <w:rsid w:val="004C5A08"/>
    <w:rsid w:val="004C7D72"/>
    <w:rsid w:val="004D0BC1"/>
    <w:rsid w:val="004D292E"/>
    <w:rsid w:val="004D3CC4"/>
    <w:rsid w:val="004D490C"/>
    <w:rsid w:val="004D59B5"/>
    <w:rsid w:val="004D6C7B"/>
    <w:rsid w:val="004E0EBF"/>
    <w:rsid w:val="004E5474"/>
    <w:rsid w:val="004E5928"/>
    <w:rsid w:val="004E642E"/>
    <w:rsid w:val="004E66AE"/>
    <w:rsid w:val="004E7218"/>
    <w:rsid w:val="004F0A84"/>
    <w:rsid w:val="004F14F8"/>
    <w:rsid w:val="004F30FF"/>
    <w:rsid w:val="004F4BA2"/>
    <w:rsid w:val="004F5518"/>
    <w:rsid w:val="004F5DCE"/>
    <w:rsid w:val="004F5FA0"/>
    <w:rsid w:val="00501634"/>
    <w:rsid w:val="005027DD"/>
    <w:rsid w:val="00504F20"/>
    <w:rsid w:val="005062A2"/>
    <w:rsid w:val="0051734D"/>
    <w:rsid w:val="00517CF8"/>
    <w:rsid w:val="005206AD"/>
    <w:rsid w:val="005213C4"/>
    <w:rsid w:val="0052664E"/>
    <w:rsid w:val="005266C8"/>
    <w:rsid w:val="005321F0"/>
    <w:rsid w:val="005332FD"/>
    <w:rsid w:val="0053421F"/>
    <w:rsid w:val="005363F3"/>
    <w:rsid w:val="00537532"/>
    <w:rsid w:val="0053781E"/>
    <w:rsid w:val="00537F0D"/>
    <w:rsid w:val="00540CA2"/>
    <w:rsid w:val="00542359"/>
    <w:rsid w:val="00542C46"/>
    <w:rsid w:val="005464F1"/>
    <w:rsid w:val="00547430"/>
    <w:rsid w:val="005507AC"/>
    <w:rsid w:val="00553C27"/>
    <w:rsid w:val="0055413A"/>
    <w:rsid w:val="005564BA"/>
    <w:rsid w:val="005601BE"/>
    <w:rsid w:val="005616F2"/>
    <w:rsid w:val="005629CC"/>
    <w:rsid w:val="00563A81"/>
    <w:rsid w:val="005643C1"/>
    <w:rsid w:val="00564541"/>
    <w:rsid w:val="00565EB9"/>
    <w:rsid w:val="00566584"/>
    <w:rsid w:val="005678A2"/>
    <w:rsid w:val="0057173B"/>
    <w:rsid w:val="00572982"/>
    <w:rsid w:val="00572B18"/>
    <w:rsid w:val="00572F64"/>
    <w:rsid w:val="00573A72"/>
    <w:rsid w:val="0057496A"/>
    <w:rsid w:val="00581191"/>
    <w:rsid w:val="005833E9"/>
    <w:rsid w:val="00583D91"/>
    <w:rsid w:val="005852AB"/>
    <w:rsid w:val="00585781"/>
    <w:rsid w:val="00587A36"/>
    <w:rsid w:val="00593F4A"/>
    <w:rsid w:val="00595642"/>
    <w:rsid w:val="00595CC2"/>
    <w:rsid w:val="005964B7"/>
    <w:rsid w:val="00597649"/>
    <w:rsid w:val="005A3CF6"/>
    <w:rsid w:val="005A596E"/>
    <w:rsid w:val="005A72FD"/>
    <w:rsid w:val="005A7CC2"/>
    <w:rsid w:val="005B1BB3"/>
    <w:rsid w:val="005B1BF9"/>
    <w:rsid w:val="005B232B"/>
    <w:rsid w:val="005B2441"/>
    <w:rsid w:val="005B4B04"/>
    <w:rsid w:val="005B4F18"/>
    <w:rsid w:val="005B607D"/>
    <w:rsid w:val="005B7FB4"/>
    <w:rsid w:val="005C59E6"/>
    <w:rsid w:val="005C659B"/>
    <w:rsid w:val="005C6BB4"/>
    <w:rsid w:val="005D0B28"/>
    <w:rsid w:val="005D3C0E"/>
    <w:rsid w:val="005D5F18"/>
    <w:rsid w:val="005D5FC0"/>
    <w:rsid w:val="005D75AC"/>
    <w:rsid w:val="005E016F"/>
    <w:rsid w:val="005E019F"/>
    <w:rsid w:val="005E07C2"/>
    <w:rsid w:val="005E10AD"/>
    <w:rsid w:val="005E1469"/>
    <w:rsid w:val="005E5507"/>
    <w:rsid w:val="005E56C3"/>
    <w:rsid w:val="005E5BD0"/>
    <w:rsid w:val="005F0835"/>
    <w:rsid w:val="005F2CE4"/>
    <w:rsid w:val="005F3D2F"/>
    <w:rsid w:val="005F7491"/>
    <w:rsid w:val="005F7C77"/>
    <w:rsid w:val="00600BF7"/>
    <w:rsid w:val="00601B3C"/>
    <w:rsid w:val="00603375"/>
    <w:rsid w:val="00603446"/>
    <w:rsid w:val="00604423"/>
    <w:rsid w:val="00604B71"/>
    <w:rsid w:val="00605F60"/>
    <w:rsid w:val="00606BAA"/>
    <w:rsid w:val="006070EB"/>
    <w:rsid w:val="00610BDF"/>
    <w:rsid w:val="00611DDE"/>
    <w:rsid w:val="00613205"/>
    <w:rsid w:val="006132FF"/>
    <w:rsid w:val="00614186"/>
    <w:rsid w:val="0061574C"/>
    <w:rsid w:val="006177D7"/>
    <w:rsid w:val="0061791B"/>
    <w:rsid w:val="00620FB1"/>
    <w:rsid w:val="00621B81"/>
    <w:rsid w:val="00622A81"/>
    <w:rsid w:val="00623442"/>
    <w:rsid w:val="00623FD8"/>
    <w:rsid w:val="006247D3"/>
    <w:rsid w:val="00625D9F"/>
    <w:rsid w:val="006277B8"/>
    <w:rsid w:val="00630832"/>
    <w:rsid w:val="00631554"/>
    <w:rsid w:val="00632500"/>
    <w:rsid w:val="0063385A"/>
    <w:rsid w:val="00633A6C"/>
    <w:rsid w:val="00634796"/>
    <w:rsid w:val="006359A5"/>
    <w:rsid w:val="0063671B"/>
    <w:rsid w:val="006511A6"/>
    <w:rsid w:val="00654E25"/>
    <w:rsid w:val="00655472"/>
    <w:rsid w:val="00655FB3"/>
    <w:rsid w:val="00660425"/>
    <w:rsid w:val="00660CFC"/>
    <w:rsid w:val="00662F9C"/>
    <w:rsid w:val="00663408"/>
    <w:rsid w:val="0066460C"/>
    <w:rsid w:val="00664A4B"/>
    <w:rsid w:val="00670C45"/>
    <w:rsid w:val="00674B1E"/>
    <w:rsid w:val="006752EE"/>
    <w:rsid w:val="006753CB"/>
    <w:rsid w:val="00677B95"/>
    <w:rsid w:val="006809F5"/>
    <w:rsid w:val="00681734"/>
    <w:rsid w:val="00681FE7"/>
    <w:rsid w:val="006822DB"/>
    <w:rsid w:val="0068268D"/>
    <w:rsid w:val="00682999"/>
    <w:rsid w:val="00683E55"/>
    <w:rsid w:val="00690617"/>
    <w:rsid w:val="00690DE0"/>
    <w:rsid w:val="00691854"/>
    <w:rsid w:val="006930F6"/>
    <w:rsid w:val="006950C6"/>
    <w:rsid w:val="006969E4"/>
    <w:rsid w:val="006A0E31"/>
    <w:rsid w:val="006A1265"/>
    <w:rsid w:val="006A2A57"/>
    <w:rsid w:val="006A498D"/>
    <w:rsid w:val="006A6BCF"/>
    <w:rsid w:val="006A7E2A"/>
    <w:rsid w:val="006A7FA8"/>
    <w:rsid w:val="006B16D3"/>
    <w:rsid w:val="006B189A"/>
    <w:rsid w:val="006B1A1B"/>
    <w:rsid w:val="006B2894"/>
    <w:rsid w:val="006B2CEE"/>
    <w:rsid w:val="006B2FB6"/>
    <w:rsid w:val="006C046A"/>
    <w:rsid w:val="006C2A73"/>
    <w:rsid w:val="006D0EBF"/>
    <w:rsid w:val="006D352D"/>
    <w:rsid w:val="006D704F"/>
    <w:rsid w:val="006E0E43"/>
    <w:rsid w:val="006E226C"/>
    <w:rsid w:val="006E2511"/>
    <w:rsid w:val="006E31F1"/>
    <w:rsid w:val="006E53FB"/>
    <w:rsid w:val="006F00AD"/>
    <w:rsid w:val="006F1254"/>
    <w:rsid w:val="006F2719"/>
    <w:rsid w:val="006F36DF"/>
    <w:rsid w:val="006F3F1F"/>
    <w:rsid w:val="006F4F33"/>
    <w:rsid w:val="006F73CB"/>
    <w:rsid w:val="006F779F"/>
    <w:rsid w:val="006F7D12"/>
    <w:rsid w:val="006F7E88"/>
    <w:rsid w:val="00700EB9"/>
    <w:rsid w:val="007017AF"/>
    <w:rsid w:val="00701DD7"/>
    <w:rsid w:val="0070233A"/>
    <w:rsid w:val="0070240C"/>
    <w:rsid w:val="00705ECC"/>
    <w:rsid w:val="00707F13"/>
    <w:rsid w:val="00712D5D"/>
    <w:rsid w:val="00713BC5"/>
    <w:rsid w:val="007169BB"/>
    <w:rsid w:val="007211AD"/>
    <w:rsid w:val="007227B8"/>
    <w:rsid w:val="00724047"/>
    <w:rsid w:val="007242BE"/>
    <w:rsid w:val="007269BA"/>
    <w:rsid w:val="00726CEB"/>
    <w:rsid w:val="0072772E"/>
    <w:rsid w:val="00730566"/>
    <w:rsid w:val="00732F12"/>
    <w:rsid w:val="00734CB8"/>
    <w:rsid w:val="00734CDB"/>
    <w:rsid w:val="00735466"/>
    <w:rsid w:val="00736910"/>
    <w:rsid w:val="007415BD"/>
    <w:rsid w:val="00742AE2"/>
    <w:rsid w:val="00742BCA"/>
    <w:rsid w:val="00742C19"/>
    <w:rsid w:val="00743F50"/>
    <w:rsid w:val="00744625"/>
    <w:rsid w:val="00745FDD"/>
    <w:rsid w:val="007476F4"/>
    <w:rsid w:val="00751020"/>
    <w:rsid w:val="007529A3"/>
    <w:rsid w:val="00753348"/>
    <w:rsid w:val="00754C3E"/>
    <w:rsid w:val="007553D5"/>
    <w:rsid w:val="00755B1B"/>
    <w:rsid w:val="007607B7"/>
    <w:rsid w:val="00760D37"/>
    <w:rsid w:val="00762BA0"/>
    <w:rsid w:val="00763592"/>
    <w:rsid w:val="007673AE"/>
    <w:rsid w:val="00767B0D"/>
    <w:rsid w:val="00767FB1"/>
    <w:rsid w:val="007703B1"/>
    <w:rsid w:val="007707EB"/>
    <w:rsid w:val="0077197F"/>
    <w:rsid w:val="007719B2"/>
    <w:rsid w:val="007775E3"/>
    <w:rsid w:val="007805C6"/>
    <w:rsid w:val="00780607"/>
    <w:rsid w:val="00782BC2"/>
    <w:rsid w:val="007853CE"/>
    <w:rsid w:val="007870DF"/>
    <w:rsid w:val="00791FBE"/>
    <w:rsid w:val="00795985"/>
    <w:rsid w:val="00796B15"/>
    <w:rsid w:val="00796BDD"/>
    <w:rsid w:val="007A0D9A"/>
    <w:rsid w:val="007A1D13"/>
    <w:rsid w:val="007A2EFA"/>
    <w:rsid w:val="007A333F"/>
    <w:rsid w:val="007A3795"/>
    <w:rsid w:val="007A39AC"/>
    <w:rsid w:val="007A4F77"/>
    <w:rsid w:val="007A5F16"/>
    <w:rsid w:val="007A7D4A"/>
    <w:rsid w:val="007B0485"/>
    <w:rsid w:val="007B147F"/>
    <w:rsid w:val="007B263E"/>
    <w:rsid w:val="007B2A74"/>
    <w:rsid w:val="007B3250"/>
    <w:rsid w:val="007B580B"/>
    <w:rsid w:val="007B5882"/>
    <w:rsid w:val="007B7E62"/>
    <w:rsid w:val="007C1E84"/>
    <w:rsid w:val="007C6678"/>
    <w:rsid w:val="007C724B"/>
    <w:rsid w:val="007D1976"/>
    <w:rsid w:val="007D28E1"/>
    <w:rsid w:val="007D3C1D"/>
    <w:rsid w:val="007D492E"/>
    <w:rsid w:val="007D57B5"/>
    <w:rsid w:val="007D60D0"/>
    <w:rsid w:val="007D64AB"/>
    <w:rsid w:val="007D6892"/>
    <w:rsid w:val="007D71D2"/>
    <w:rsid w:val="007D7517"/>
    <w:rsid w:val="007D7E10"/>
    <w:rsid w:val="007E28C6"/>
    <w:rsid w:val="007E2D13"/>
    <w:rsid w:val="007E2E13"/>
    <w:rsid w:val="007E452D"/>
    <w:rsid w:val="007E581D"/>
    <w:rsid w:val="007F0E8E"/>
    <w:rsid w:val="007F3978"/>
    <w:rsid w:val="007F470A"/>
    <w:rsid w:val="007F6440"/>
    <w:rsid w:val="007F7BE9"/>
    <w:rsid w:val="00800C16"/>
    <w:rsid w:val="00803218"/>
    <w:rsid w:val="0080630C"/>
    <w:rsid w:val="0080655D"/>
    <w:rsid w:val="0080660F"/>
    <w:rsid w:val="00806C42"/>
    <w:rsid w:val="0080729A"/>
    <w:rsid w:val="00810047"/>
    <w:rsid w:val="00810162"/>
    <w:rsid w:val="008104C9"/>
    <w:rsid w:val="0081429B"/>
    <w:rsid w:val="00814BBC"/>
    <w:rsid w:val="00815676"/>
    <w:rsid w:val="00816A4B"/>
    <w:rsid w:val="00820C37"/>
    <w:rsid w:val="0082125E"/>
    <w:rsid w:val="00821870"/>
    <w:rsid w:val="008221C7"/>
    <w:rsid w:val="00822499"/>
    <w:rsid w:val="0082493A"/>
    <w:rsid w:val="00825837"/>
    <w:rsid w:val="00825E8E"/>
    <w:rsid w:val="00826CFD"/>
    <w:rsid w:val="00827BD0"/>
    <w:rsid w:val="008313C9"/>
    <w:rsid w:val="00832DE0"/>
    <w:rsid w:val="0083365C"/>
    <w:rsid w:val="00841184"/>
    <w:rsid w:val="00844735"/>
    <w:rsid w:val="00845D34"/>
    <w:rsid w:val="00845DF2"/>
    <w:rsid w:val="00846207"/>
    <w:rsid w:val="00846843"/>
    <w:rsid w:val="0084771E"/>
    <w:rsid w:val="00850036"/>
    <w:rsid w:val="008501ED"/>
    <w:rsid w:val="00850377"/>
    <w:rsid w:val="00852556"/>
    <w:rsid w:val="00856B3B"/>
    <w:rsid w:val="00856C89"/>
    <w:rsid w:val="00857141"/>
    <w:rsid w:val="008602F4"/>
    <w:rsid w:val="0086193D"/>
    <w:rsid w:val="00862F9A"/>
    <w:rsid w:val="00873539"/>
    <w:rsid w:val="008750A6"/>
    <w:rsid w:val="00880231"/>
    <w:rsid w:val="008808B7"/>
    <w:rsid w:val="00881A7D"/>
    <w:rsid w:val="00883AB3"/>
    <w:rsid w:val="008847D3"/>
    <w:rsid w:val="00885F8B"/>
    <w:rsid w:val="00885FF4"/>
    <w:rsid w:val="0088605E"/>
    <w:rsid w:val="008869FB"/>
    <w:rsid w:val="00886EF3"/>
    <w:rsid w:val="008906FC"/>
    <w:rsid w:val="00890EFD"/>
    <w:rsid w:val="0089348D"/>
    <w:rsid w:val="00896151"/>
    <w:rsid w:val="008961B6"/>
    <w:rsid w:val="008A10AD"/>
    <w:rsid w:val="008A2F5D"/>
    <w:rsid w:val="008A30A9"/>
    <w:rsid w:val="008A70B4"/>
    <w:rsid w:val="008A720A"/>
    <w:rsid w:val="008B01E4"/>
    <w:rsid w:val="008B2293"/>
    <w:rsid w:val="008B42CB"/>
    <w:rsid w:val="008B4627"/>
    <w:rsid w:val="008B5EAD"/>
    <w:rsid w:val="008B6F28"/>
    <w:rsid w:val="008C0013"/>
    <w:rsid w:val="008C1F88"/>
    <w:rsid w:val="008C2128"/>
    <w:rsid w:val="008C272F"/>
    <w:rsid w:val="008C3DEF"/>
    <w:rsid w:val="008C4CC6"/>
    <w:rsid w:val="008C6AEC"/>
    <w:rsid w:val="008C790D"/>
    <w:rsid w:val="008D0221"/>
    <w:rsid w:val="008D0579"/>
    <w:rsid w:val="008D17D8"/>
    <w:rsid w:val="008D4174"/>
    <w:rsid w:val="008E0493"/>
    <w:rsid w:val="008E1548"/>
    <w:rsid w:val="008E2C4D"/>
    <w:rsid w:val="008E4830"/>
    <w:rsid w:val="008E48E2"/>
    <w:rsid w:val="008E6290"/>
    <w:rsid w:val="008E67F6"/>
    <w:rsid w:val="008F1802"/>
    <w:rsid w:val="008F2430"/>
    <w:rsid w:val="008F56BE"/>
    <w:rsid w:val="008F75A7"/>
    <w:rsid w:val="00901713"/>
    <w:rsid w:val="009043FF"/>
    <w:rsid w:val="00904D79"/>
    <w:rsid w:val="00905848"/>
    <w:rsid w:val="00906CB5"/>
    <w:rsid w:val="009074E1"/>
    <w:rsid w:val="009112A6"/>
    <w:rsid w:val="00912A16"/>
    <w:rsid w:val="00917F34"/>
    <w:rsid w:val="009200B7"/>
    <w:rsid w:val="00920826"/>
    <w:rsid w:val="00920FEE"/>
    <w:rsid w:val="00921E01"/>
    <w:rsid w:val="00923F45"/>
    <w:rsid w:val="009243E2"/>
    <w:rsid w:val="00924DBF"/>
    <w:rsid w:val="009257B3"/>
    <w:rsid w:val="00925A45"/>
    <w:rsid w:val="00925FA7"/>
    <w:rsid w:val="009279EF"/>
    <w:rsid w:val="00930851"/>
    <w:rsid w:val="00930AC3"/>
    <w:rsid w:val="0093268B"/>
    <w:rsid w:val="009331F3"/>
    <w:rsid w:val="00933E7B"/>
    <w:rsid w:val="00935B33"/>
    <w:rsid w:val="00935E0B"/>
    <w:rsid w:val="00936458"/>
    <w:rsid w:val="00936513"/>
    <w:rsid w:val="00937C4B"/>
    <w:rsid w:val="0094145B"/>
    <w:rsid w:val="00942103"/>
    <w:rsid w:val="009436B8"/>
    <w:rsid w:val="00944432"/>
    <w:rsid w:val="00944793"/>
    <w:rsid w:val="00944D4B"/>
    <w:rsid w:val="00944F62"/>
    <w:rsid w:val="00952507"/>
    <w:rsid w:val="00954B07"/>
    <w:rsid w:val="009564C3"/>
    <w:rsid w:val="00956B2F"/>
    <w:rsid w:val="00956BDA"/>
    <w:rsid w:val="0095746F"/>
    <w:rsid w:val="00957D59"/>
    <w:rsid w:val="00961898"/>
    <w:rsid w:val="0096337A"/>
    <w:rsid w:val="00964E03"/>
    <w:rsid w:val="00965AD9"/>
    <w:rsid w:val="00965EBB"/>
    <w:rsid w:val="0097099C"/>
    <w:rsid w:val="00971A12"/>
    <w:rsid w:val="00972B70"/>
    <w:rsid w:val="009744B9"/>
    <w:rsid w:val="009768E9"/>
    <w:rsid w:val="009817C9"/>
    <w:rsid w:val="00983AA0"/>
    <w:rsid w:val="0098694D"/>
    <w:rsid w:val="00987B4A"/>
    <w:rsid w:val="0099009C"/>
    <w:rsid w:val="00990575"/>
    <w:rsid w:val="00990F31"/>
    <w:rsid w:val="00992925"/>
    <w:rsid w:val="009940EC"/>
    <w:rsid w:val="00994763"/>
    <w:rsid w:val="00995AEE"/>
    <w:rsid w:val="00995F7A"/>
    <w:rsid w:val="00996902"/>
    <w:rsid w:val="00997464"/>
    <w:rsid w:val="00997915"/>
    <w:rsid w:val="009A5314"/>
    <w:rsid w:val="009A568A"/>
    <w:rsid w:val="009A639D"/>
    <w:rsid w:val="009A71CD"/>
    <w:rsid w:val="009A78C9"/>
    <w:rsid w:val="009A7DDA"/>
    <w:rsid w:val="009B3C39"/>
    <w:rsid w:val="009B585A"/>
    <w:rsid w:val="009C26A5"/>
    <w:rsid w:val="009C3129"/>
    <w:rsid w:val="009C7400"/>
    <w:rsid w:val="009C74DA"/>
    <w:rsid w:val="009D0F3B"/>
    <w:rsid w:val="009D0FA9"/>
    <w:rsid w:val="009D4997"/>
    <w:rsid w:val="009E0D2D"/>
    <w:rsid w:val="009E2341"/>
    <w:rsid w:val="009E37EA"/>
    <w:rsid w:val="009E5B73"/>
    <w:rsid w:val="009E6FE6"/>
    <w:rsid w:val="009E735F"/>
    <w:rsid w:val="009E7E44"/>
    <w:rsid w:val="009F00CD"/>
    <w:rsid w:val="009F0E8A"/>
    <w:rsid w:val="009F5E7D"/>
    <w:rsid w:val="00A03247"/>
    <w:rsid w:val="00A04721"/>
    <w:rsid w:val="00A1105C"/>
    <w:rsid w:val="00A15176"/>
    <w:rsid w:val="00A15E19"/>
    <w:rsid w:val="00A16517"/>
    <w:rsid w:val="00A16B5B"/>
    <w:rsid w:val="00A20C12"/>
    <w:rsid w:val="00A21967"/>
    <w:rsid w:val="00A23D8E"/>
    <w:rsid w:val="00A24DBE"/>
    <w:rsid w:val="00A25EF5"/>
    <w:rsid w:val="00A261CE"/>
    <w:rsid w:val="00A268D3"/>
    <w:rsid w:val="00A27155"/>
    <w:rsid w:val="00A31025"/>
    <w:rsid w:val="00A311CF"/>
    <w:rsid w:val="00A31B59"/>
    <w:rsid w:val="00A31D24"/>
    <w:rsid w:val="00A31D7B"/>
    <w:rsid w:val="00A32073"/>
    <w:rsid w:val="00A331FD"/>
    <w:rsid w:val="00A36AF3"/>
    <w:rsid w:val="00A4123A"/>
    <w:rsid w:val="00A4567B"/>
    <w:rsid w:val="00A5083C"/>
    <w:rsid w:val="00A52851"/>
    <w:rsid w:val="00A52B86"/>
    <w:rsid w:val="00A52D78"/>
    <w:rsid w:val="00A52F2A"/>
    <w:rsid w:val="00A550B3"/>
    <w:rsid w:val="00A55232"/>
    <w:rsid w:val="00A556E4"/>
    <w:rsid w:val="00A561EB"/>
    <w:rsid w:val="00A564B6"/>
    <w:rsid w:val="00A5680C"/>
    <w:rsid w:val="00A614E1"/>
    <w:rsid w:val="00A61AE0"/>
    <w:rsid w:val="00A620D2"/>
    <w:rsid w:val="00A62937"/>
    <w:rsid w:val="00A64B6B"/>
    <w:rsid w:val="00A718BB"/>
    <w:rsid w:val="00A76B48"/>
    <w:rsid w:val="00A80D01"/>
    <w:rsid w:val="00A84031"/>
    <w:rsid w:val="00A85242"/>
    <w:rsid w:val="00A8546D"/>
    <w:rsid w:val="00A859B1"/>
    <w:rsid w:val="00A86115"/>
    <w:rsid w:val="00A87458"/>
    <w:rsid w:val="00A90790"/>
    <w:rsid w:val="00A913B7"/>
    <w:rsid w:val="00A9184E"/>
    <w:rsid w:val="00A91934"/>
    <w:rsid w:val="00A9579D"/>
    <w:rsid w:val="00A96C89"/>
    <w:rsid w:val="00A97C43"/>
    <w:rsid w:val="00AA0EEF"/>
    <w:rsid w:val="00AA15C7"/>
    <w:rsid w:val="00AA1BE7"/>
    <w:rsid w:val="00AA3CB4"/>
    <w:rsid w:val="00AA45E9"/>
    <w:rsid w:val="00AA56FE"/>
    <w:rsid w:val="00AA5E3C"/>
    <w:rsid w:val="00AA6A3C"/>
    <w:rsid w:val="00AA6F61"/>
    <w:rsid w:val="00AA7976"/>
    <w:rsid w:val="00AB03E8"/>
    <w:rsid w:val="00AB1247"/>
    <w:rsid w:val="00AB3A54"/>
    <w:rsid w:val="00AB4748"/>
    <w:rsid w:val="00AB4B23"/>
    <w:rsid w:val="00AB5ACC"/>
    <w:rsid w:val="00AB6346"/>
    <w:rsid w:val="00AB7FA3"/>
    <w:rsid w:val="00AC1945"/>
    <w:rsid w:val="00AC52D7"/>
    <w:rsid w:val="00AD1D03"/>
    <w:rsid w:val="00AD2119"/>
    <w:rsid w:val="00AD3B03"/>
    <w:rsid w:val="00AD47BD"/>
    <w:rsid w:val="00AD4D81"/>
    <w:rsid w:val="00AD52C4"/>
    <w:rsid w:val="00AD785B"/>
    <w:rsid w:val="00AD7A4F"/>
    <w:rsid w:val="00AE19A6"/>
    <w:rsid w:val="00AE2854"/>
    <w:rsid w:val="00AE653B"/>
    <w:rsid w:val="00AE6AC9"/>
    <w:rsid w:val="00AE6D9C"/>
    <w:rsid w:val="00AE6F42"/>
    <w:rsid w:val="00AE70C0"/>
    <w:rsid w:val="00AE70FB"/>
    <w:rsid w:val="00AE7AA1"/>
    <w:rsid w:val="00AE7BF7"/>
    <w:rsid w:val="00B00184"/>
    <w:rsid w:val="00B008A5"/>
    <w:rsid w:val="00B03B83"/>
    <w:rsid w:val="00B04E84"/>
    <w:rsid w:val="00B06A77"/>
    <w:rsid w:val="00B07C9C"/>
    <w:rsid w:val="00B108E2"/>
    <w:rsid w:val="00B13754"/>
    <w:rsid w:val="00B161CA"/>
    <w:rsid w:val="00B16559"/>
    <w:rsid w:val="00B16E4F"/>
    <w:rsid w:val="00B1730D"/>
    <w:rsid w:val="00B175B4"/>
    <w:rsid w:val="00B17BF1"/>
    <w:rsid w:val="00B17F18"/>
    <w:rsid w:val="00B224A6"/>
    <w:rsid w:val="00B24DF4"/>
    <w:rsid w:val="00B2555F"/>
    <w:rsid w:val="00B25C91"/>
    <w:rsid w:val="00B269B9"/>
    <w:rsid w:val="00B26E4F"/>
    <w:rsid w:val="00B27B8E"/>
    <w:rsid w:val="00B3046B"/>
    <w:rsid w:val="00B31ED8"/>
    <w:rsid w:val="00B3277F"/>
    <w:rsid w:val="00B33994"/>
    <w:rsid w:val="00B35510"/>
    <w:rsid w:val="00B36ABF"/>
    <w:rsid w:val="00B40F11"/>
    <w:rsid w:val="00B42CF4"/>
    <w:rsid w:val="00B501CD"/>
    <w:rsid w:val="00B516CC"/>
    <w:rsid w:val="00B52448"/>
    <w:rsid w:val="00B56F1E"/>
    <w:rsid w:val="00B61173"/>
    <w:rsid w:val="00B617F0"/>
    <w:rsid w:val="00B62056"/>
    <w:rsid w:val="00B62C31"/>
    <w:rsid w:val="00B6379D"/>
    <w:rsid w:val="00B64053"/>
    <w:rsid w:val="00B672D2"/>
    <w:rsid w:val="00B7089B"/>
    <w:rsid w:val="00B70E48"/>
    <w:rsid w:val="00B731F3"/>
    <w:rsid w:val="00B7363A"/>
    <w:rsid w:val="00B736EA"/>
    <w:rsid w:val="00B73DCC"/>
    <w:rsid w:val="00B7461E"/>
    <w:rsid w:val="00B75B4D"/>
    <w:rsid w:val="00B81579"/>
    <w:rsid w:val="00B81B78"/>
    <w:rsid w:val="00B81CBE"/>
    <w:rsid w:val="00B821A9"/>
    <w:rsid w:val="00B83828"/>
    <w:rsid w:val="00B83AEE"/>
    <w:rsid w:val="00B86C8F"/>
    <w:rsid w:val="00B91242"/>
    <w:rsid w:val="00B9142E"/>
    <w:rsid w:val="00B91AC1"/>
    <w:rsid w:val="00B91D2F"/>
    <w:rsid w:val="00B93401"/>
    <w:rsid w:val="00B934D3"/>
    <w:rsid w:val="00B94045"/>
    <w:rsid w:val="00B9421C"/>
    <w:rsid w:val="00B944BE"/>
    <w:rsid w:val="00B94D7E"/>
    <w:rsid w:val="00B95776"/>
    <w:rsid w:val="00B95790"/>
    <w:rsid w:val="00B96C6B"/>
    <w:rsid w:val="00B97A3D"/>
    <w:rsid w:val="00BA0F0E"/>
    <w:rsid w:val="00BA16F2"/>
    <w:rsid w:val="00BA18DB"/>
    <w:rsid w:val="00BA5A1D"/>
    <w:rsid w:val="00BA6A7D"/>
    <w:rsid w:val="00BA70AC"/>
    <w:rsid w:val="00BB0DE4"/>
    <w:rsid w:val="00BB2D5F"/>
    <w:rsid w:val="00BC03A0"/>
    <w:rsid w:val="00BC2BE4"/>
    <w:rsid w:val="00BC5767"/>
    <w:rsid w:val="00BC6562"/>
    <w:rsid w:val="00BC7B00"/>
    <w:rsid w:val="00BD3DAC"/>
    <w:rsid w:val="00BD4D6B"/>
    <w:rsid w:val="00BD6289"/>
    <w:rsid w:val="00BD655F"/>
    <w:rsid w:val="00BE07A7"/>
    <w:rsid w:val="00BE1F36"/>
    <w:rsid w:val="00BE28F3"/>
    <w:rsid w:val="00BE35CC"/>
    <w:rsid w:val="00BE4545"/>
    <w:rsid w:val="00BE6BDD"/>
    <w:rsid w:val="00BE72A7"/>
    <w:rsid w:val="00BF0AA0"/>
    <w:rsid w:val="00BF3D97"/>
    <w:rsid w:val="00BF4686"/>
    <w:rsid w:val="00BF6F14"/>
    <w:rsid w:val="00BF6FB9"/>
    <w:rsid w:val="00C02108"/>
    <w:rsid w:val="00C04654"/>
    <w:rsid w:val="00C05336"/>
    <w:rsid w:val="00C06503"/>
    <w:rsid w:val="00C07C59"/>
    <w:rsid w:val="00C07DBA"/>
    <w:rsid w:val="00C1205D"/>
    <w:rsid w:val="00C155F2"/>
    <w:rsid w:val="00C157EC"/>
    <w:rsid w:val="00C16630"/>
    <w:rsid w:val="00C2216B"/>
    <w:rsid w:val="00C229DF"/>
    <w:rsid w:val="00C25444"/>
    <w:rsid w:val="00C27020"/>
    <w:rsid w:val="00C279EB"/>
    <w:rsid w:val="00C31E0D"/>
    <w:rsid w:val="00C31E2F"/>
    <w:rsid w:val="00C3420C"/>
    <w:rsid w:val="00C35689"/>
    <w:rsid w:val="00C35806"/>
    <w:rsid w:val="00C35C32"/>
    <w:rsid w:val="00C37A05"/>
    <w:rsid w:val="00C4160C"/>
    <w:rsid w:val="00C4351C"/>
    <w:rsid w:val="00C43E22"/>
    <w:rsid w:val="00C454FE"/>
    <w:rsid w:val="00C45C12"/>
    <w:rsid w:val="00C509B0"/>
    <w:rsid w:val="00C50CD1"/>
    <w:rsid w:val="00C531B1"/>
    <w:rsid w:val="00C533B0"/>
    <w:rsid w:val="00C53D4A"/>
    <w:rsid w:val="00C540A7"/>
    <w:rsid w:val="00C54973"/>
    <w:rsid w:val="00C5698A"/>
    <w:rsid w:val="00C575B6"/>
    <w:rsid w:val="00C62970"/>
    <w:rsid w:val="00C62A28"/>
    <w:rsid w:val="00C62AF1"/>
    <w:rsid w:val="00C63698"/>
    <w:rsid w:val="00C642A4"/>
    <w:rsid w:val="00C64B0E"/>
    <w:rsid w:val="00C667DC"/>
    <w:rsid w:val="00C66816"/>
    <w:rsid w:val="00C705C7"/>
    <w:rsid w:val="00C72256"/>
    <w:rsid w:val="00C72334"/>
    <w:rsid w:val="00C72916"/>
    <w:rsid w:val="00C72E2F"/>
    <w:rsid w:val="00C72FBC"/>
    <w:rsid w:val="00C804BA"/>
    <w:rsid w:val="00C8374C"/>
    <w:rsid w:val="00C8561D"/>
    <w:rsid w:val="00C8678C"/>
    <w:rsid w:val="00C87E5F"/>
    <w:rsid w:val="00C928D6"/>
    <w:rsid w:val="00C934F3"/>
    <w:rsid w:val="00CA0502"/>
    <w:rsid w:val="00CA1A52"/>
    <w:rsid w:val="00CA2ED6"/>
    <w:rsid w:val="00CA3BF9"/>
    <w:rsid w:val="00CB0DD9"/>
    <w:rsid w:val="00CB0F0F"/>
    <w:rsid w:val="00CB1694"/>
    <w:rsid w:val="00CB4F9C"/>
    <w:rsid w:val="00CB56F6"/>
    <w:rsid w:val="00CB5831"/>
    <w:rsid w:val="00CB6825"/>
    <w:rsid w:val="00CB6D2B"/>
    <w:rsid w:val="00CB7E8A"/>
    <w:rsid w:val="00CC498E"/>
    <w:rsid w:val="00CC4ED7"/>
    <w:rsid w:val="00CC6B96"/>
    <w:rsid w:val="00CD0D01"/>
    <w:rsid w:val="00CD1348"/>
    <w:rsid w:val="00CD515B"/>
    <w:rsid w:val="00CD76BF"/>
    <w:rsid w:val="00CE09C2"/>
    <w:rsid w:val="00CE21F3"/>
    <w:rsid w:val="00CE2F27"/>
    <w:rsid w:val="00CE3CD1"/>
    <w:rsid w:val="00CE3E6B"/>
    <w:rsid w:val="00CE66E5"/>
    <w:rsid w:val="00CE7F1F"/>
    <w:rsid w:val="00CF06ED"/>
    <w:rsid w:val="00CF15AF"/>
    <w:rsid w:val="00CF2E87"/>
    <w:rsid w:val="00CF3EF3"/>
    <w:rsid w:val="00CF3F75"/>
    <w:rsid w:val="00CF6221"/>
    <w:rsid w:val="00CF6234"/>
    <w:rsid w:val="00CF6FA4"/>
    <w:rsid w:val="00CF793B"/>
    <w:rsid w:val="00D0146B"/>
    <w:rsid w:val="00D01A64"/>
    <w:rsid w:val="00D031F6"/>
    <w:rsid w:val="00D04D73"/>
    <w:rsid w:val="00D05347"/>
    <w:rsid w:val="00D05C24"/>
    <w:rsid w:val="00D05EE4"/>
    <w:rsid w:val="00D07A89"/>
    <w:rsid w:val="00D11583"/>
    <w:rsid w:val="00D1252C"/>
    <w:rsid w:val="00D12DF6"/>
    <w:rsid w:val="00D14DD2"/>
    <w:rsid w:val="00D154D9"/>
    <w:rsid w:val="00D171FD"/>
    <w:rsid w:val="00D17BCE"/>
    <w:rsid w:val="00D20196"/>
    <w:rsid w:val="00D234E6"/>
    <w:rsid w:val="00D23D9D"/>
    <w:rsid w:val="00D2403A"/>
    <w:rsid w:val="00D241E3"/>
    <w:rsid w:val="00D25087"/>
    <w:rsid w:val="00D269CA"/>
    <w:rsid w:val="00D3082F"/>
    <w:rsid w:val="00D32F57"/>
    <w:rsid w:val="00D349F0"/>
    <w:rsid w:val="00D363EB"/>
    <w:rsid w:val="00D405C9"/>
    <w:rsid w:val="00D40F40"/>
    <w:rsid w:val="00D41717"/>
    <w:rsid w:val="00D42F6E"/>
    <w:rsid w:val="00D43088"/>
    <w:rsid w:val="00D445E8"/>
    <w:rsid w:val="00D44A69"/>
    <w:rsid w:val="00D44FE6"/>
    <w:rsid w:val="00D45E30"/>
    <w:rsid w:val="00D53B25"/>
    <w:rsid w:val="00D55376"/>
    <w:rsid w:val="00D55DA2"/>
    <w:rsid w:val="00D56323"/>
    <w:rsid w:val="00D604F4"/>
    <w:rsid w:val="00D6130B"/>
    <w:rsid w:val="00D62734"/>
    <w:rsid w:val="00D64A47"/>
    <w:rsid w:val="00D64DA0"/>
    <w:rsid w:val="00D65A6C"/>
    <w:rsid w:val="00D66F6A"/>
    <w:rsid w:val="00D721B2"/>
    <w:rsid w:val="00D726ED"/>
    <w:rsid w:val="00D73710"/>
    <w:rsid w:val="00D73F01"/>
    <w:rsid w:val="00D75BA3"/>
    <w:rsid w:val="00D80533"/>
    <w:rsid w:val="00D80CFD"/>
    <w:rsid w:val="00D81793"/>
    <w:rsid w:val="00D81A22"/>
    <w:rsid w:val="00D82B08"/>
    <w:rsid w:val="00D84C11"/>
    <w:rsid w:val="00D85A56"/>
    <w:rsid w:val="00D85DD7"/>
    <w:rsid w:val="00D8607D"/>
    <w:rsid w:val="00D86EB5"/>
    <w:rsid w:val="00D87A25"/>
    <w:rsid w:val="00D913D7"/>
    <w:rsid w:val="00D91E87"/>
    <w:rsid w:val="00D94C4F"/>
    <w:rsid w:val="00D96689"/>
    <w:rsid w:val="00D97C8B"/>
    <w:rsid w:val="00DA06FF"/>
    <w:rsid w:val="00DA0A49"/>
    <w:rsid w:val="00DA0DB5"/>
    <w:rsid w:val="00DA1301"/>
    <w:rsid w:val="00DA1783"/>
    <w:rsid w:val="00DA560A"/>
    <w:rsid w:val="00DA6C4E"/>
    <w:rsid w:val="00DA75CF"/>
    <w:rsid w:val="00DB0E82"/>
    <w:rsid w:val="00DB2193"/>
    <w:rsid w:val="00DB2D32"/>
    <w:rsid w:val="00DB3768"/>
    <w:rsid w:val="00DB3EC7"/>
    <w:rsid w:val="00DB407D"/>
    <w:rsid w:val="00DB5B1F"/>
    <w:rsid w:val="00DB6ABA"/>
    <w:rsid w:val="00DC106C"/>
    <w:rsid w:val="00DC13B3"/>
    <w:rsid w:val="00DD1D33"/>
    <w:rsid w:val="00DD385F"/>
    <w:rsid w:val="00DD6A8D"/>
    <w:rsid w:val="00DE07FE"/>
    <w:rsid w:val="00DE0D08"/>
    <w:rsid w:val="00DE1211"/>
    <w:rsid w:val="00DE19C1"/>
    <w:rsid w:val="00DE264D"/>
    <w:rsid w:val="00DE2BF0"/>
    <w:rsid w:val="00DE2F88"/>
    <w:rsid w:val="00DE3257"/>
    <w:rsid w:val="00DE3CA9"/>
    <w:rsid w:val="00DE4DD6"/>
    <w:rsid w:val="00DE6D54"/>
    <w:rsid w:val="00DF21CD"/>
    <w:rsid w:val="00DF5EB5"/>
    <w:rsid w:val="00DF66C2"/>
    <w:rsid w:val="00DF7AA2"/>
    <w:rsid w:val="00E00CCA"/>
    <w:rsid w:val="00E0201E"/>
    <w:rsid w:val="00E04D7D"/>
    <w:rsid w:val="00E06466"/>
    <w:rsid w:val="00E0678F"/>
    <w:rsid w:val="00E06F37"/>
    <w:rsid w:val="00E12DD0"/>
    <w:rsid w:val="00E13A72"/>
    <w:rsid w:val="00E140D9"/>
    <w:rsid w:val="00E16FE5"/>
    <w:rsid w:val="00E221F6"/>
    <w:rsid w:val="00E22F7D"/>
    <w:rsid w:val="00E232B0"/>
    <w:rsid w:val="00E24EFD"/>
    <w:rsid w:val="00E25905"/>
    <w:rsid w:val="00E259A9"/>
    <w:rsid w:val="00E26C4C"/>
    <w:rsid w:val="00E270C1"/>
    <w:rsid w:val="00E279AE"/>
    <w:rsid w:val="00E27DAB"/>
    <w:rsid w:val="00E32D5A"/>
    <w:rsid w:val="00E37D77"/>
    <w:rsid w:val="00E423EA"/>
    <w:rsid w:val="00E5280B"/>
    <w:rsid w:val="00E52C9B"/>
    <w:rsid w:val="00E5306E"/>
    <w:rsid w:val="00E5367D"/>
    <w:rsid w:val="00E54256"/>
    <w:rsid w:val="00E5564D"/>
    <w:rsid w:val="00E56B8B"/>
    <w:rsid w:val="00E570EC"/>
    <w:rsid w:val="00E57CAA"/>
    <w:rsid w:val="00E60E4E"/>
    <w:rsid w:val="00E6309C"/>
    <w:rsid w:val="00E7139A"/>
    <w:rsid w:val="00E72B90"/>
    <w:rsid w:val="00E74685"/>
    <w:rsid w:val="00E74E09"/>
    <w:rsid w:val="00E760C6"/>
    <w:rsid w:val="00E766B6"/>
    <w:rsid w:val="00E77468"/>
    <w:rsid w:val="00E77943"/>
    <w:rsid w:val="00E8295C"/>
    <w:rsid w:val="00E83699"/>
    <w:rsid w:val="00E83B9C"/>
    <w:rsid w:val="00E867B1"/>
    <w:rsid w:val="00E86F8E"/>
    <w:rsid w:val="00E902FC"/>
    <w:rsid w:val="00E907C1"/>
    <w:rsid w:val="00E90A65"/>
    <w:rsid w:val="00E92834"/>
    <w:rsid w:val="00E96D8B"/>
    <w:rsid w:val="00EA144A"/>
    <w:rsid w:val="00EA21E5"/>
    <w:rsid w:val="00EA2CC2"/>
    <w:rsid w:val="00EA3AD0"/>
    <w:rsid w:val="00EA4DB2"/>
    <w:rsid w:val="00EA504C"/>
    <w:rsid w:val="00EB0B03"/>
    <w:rsid w:val="00EB37E1"/>
    <w:rsid w:val="00EB5C9A"/>
    <w:rsid w:val="00EB6A4E"/>
    <w:rsid w:val="00EB6AC3"/>
    <w:rsid w:val="00EB75F9"/>
    <w:rsid w:val="00EC122E"/>
    <w:rsid w:val="00EC34A1"/>
    <w:rsid w:val="00EC5563"/>
    <w:rsid w:val="00EC6F23"/>
    <w:rsid w:val="00EC6F25"/>
    <w:rsid w:val="00EC785D"/>
    <w:rsid w:val="00EC7ED9"/>
    <w:rsid w:val="00ED2674"/>
    <w:rsid w:val="00ED4B1A"/>
    <w:rsid w:val="00ED5021"/>
    <w:rsid w:val="00ED5984"/>
    <w:rsid w:val="00ED5E24"/>
    <w:rsid w:val="00EE3E9A"/>
    <w:rsid w:val="00EE4609"/>
    <w:rsid w:val="00EE55FF"/>
    <w:rsid w:val="00EE5EF7"/>
    <w:rsid w:val="00EE6228"/>
    <w:rsid w:val="00EF069C"/>
    <w:rsid w:val="00EF0896"/>
    <w:rsid w:val="00EF51EB"/>
    <w:rsid w:val="00EF6CA9"/>
    <w:rsid w:val="00EF7B9E"/>
    <w:rsid w:val="00F00B68"/>
    <w:rsid w:val="00F00D45"/>
    <w:rsid w:val="00F025B6"/>
    <w:rsid w:val="00F03D8F"/>
    <w:rsid w:val="00F04B83"/>
    <w:rsid w:val="00F05248"/>
    <w:rsid w:val="00F10C8C"/>
    <w:rsid w:val="00F14272"/>
    <w:rsid w:val="00F14C91"/>
    <w:rsid w:val="00F20037"/>
    <w:rsid w:val="00F20771"/>
    <w:rsid w:val="00F234AD"/>
    <w:rsid w:val="00F24AE7"/>
    <w:rsid w:val="00F313C5"/>
    <w:rsid w:val="00F31F40"/>
    <w:rsid w:val="00F33506"/>
    <w:rsid w:val="00F33B60"/>
    <w:rsid w:val="00F33F91"/>
    <w:rsid w:val="00F35430"/>
    <w:rsid w:val="00F36701"/>
    <w:rsid w:val="00F37154"/>
    <w:rsid w:val="00F40CE3"/>
    <w:rsid w:val="00F4183D"/>
    <w:rsid w:val="00F41A02"/>
    <w:rsid w:val="00F44F04"/>
    <w:rsid w:val="00F51C31"/>
    <w:rsid w:val="00F54076"/>
    <w:rsid w:val="00F54F61"/>
    <w:rsid w:val="00F552C0"/>
    <w:rsid w:val="00F567BF"/>
    <w:rsid w:val="00F6063F"/>
    <w:rsid w:val="00F64292"/>
    <w:rsid w:val="00F64457"/>
    <w:rsid w:val="00F64C46"/>
    <w:rsid w:val="00F67AF5"/>
    <w:rsid w:val="00F74949"/>
    <w:rsid w:val="00F77878"/>
    <w:rsid w:val="00F77F2D"/>
    <w:rsid w:val="00F8012E"/>
    <w:rsid w:val="00F80263"/>
    <w:rsid w:val="00F812B9"/>
    <w:rsid w:val="00F81810"/>
    <w:rsid w:val="00F82E3D"/>
    <w:rsid w:val="00F83908"/>
    <w:rsid w:val="00F84091"/>
    <w:rsid w:val="00F900A0"/>
    <w:rsid w:val="00F902E9"/>
    <w:rsid w:val="00F9048F"/>
    <w:rsid w:val="00F90D40"/>
    <w:rsid w:val="00F91B04"/>
    <w:rsid w:val="00F947FE"/>
    <w:rsid w:val="00F94B43"/>
    <w:rsid w:val="00F95638"/>
    <w:rsid w:val="00F9687F"/>
    <w:rsid w:val="00F96AB8"/>
    <w:rsid w:val="00FA2CD4"/>
    <w:rsid w:val="00FA3C16"/>
    <w:rsid w:val="00FA4407"/>
    <w:rsid w:val="00FA44C2"/>
    <w:rsid w:val="00FA72C2"/>
    <w:rsid w:val="00FB2A8F"/>
    <w:rsid w:val="00FB3B75"/>
    <w:rsid w:val="00FB489F"/>
    <w:rsid w:val="00FB5457"/>
    <w:rsid w:val="00FB5943"/>
    <w:rsid w:val="00FB6179"/>
    <w:rsid w:val="00FB6277"/>
    <w:rsid w:val="00FC0F31"/>
    <w:rsid w:val="00FC65CC"/>
    <w:rsid w:val="00FD03F6"/>
    <w:rsid w:val="00FD3472"/>
    <w:rsid w:val="00FD3905"/>
    <w:rsid w:val="00FD4326"/>
    <w:rsid w:val="00FD4453"/>
    <w:rsid w:val="00FD4BAC"/>
    <w:rsid w:val="00FD4FE4"/>
    <w:rsid w:val="00FD645B"/>
    <w:rsid w:val="00FD725D"/>
    <w:rsid w:val="00FD72E4"/>
    <w:rsid w:val="00FE3743"/>
    <w:rsid w:val="00FE4043"/>
    <w:rsid w:val="00FE67D3"/>
    <w:rsid w:val="00FE70B7"/>
    <w:rsid w:val="00FF0BF9"/>
    <w:rsid w:val="00FF2440"/>
    <w:rsid w:val="00FF4210"/>
    <w:rsid w:val="00FF609E"/>
    <w:rsid w:val="00FF6BE2"/>
    <w:rsid w:val="00FF7E38"/>
    <w:rsid w:val="03082F4B"/>
    <w:rsid w:val="03C80DBA"/>
    <w:rsid w:val="045E5DB6"/>
    <w:rsid w:val="049D5892"/>
    <w:rsid w:val="050F1CCA"/>
    <w:rsid w:val="058368B9"/>
    <w:rsid w:val="05962A91"/>
    <w:rsid w:val="06696AC9"/>
    <w:rsid w:val="06962226"/>
    <w:rsid w:val="06BA581F"/>
    <w:rsid w:val="06D05B2E"/>
    <w:rsid w:val="071848E2"/>
    <w:rsid w:val="07D53810"/>
    <w:rsid w:val="080E75A8"/>
    <w:rsid w:val="086C4EC6"/>
    <w:rsid w:val="08CB0F9F"/>
    <w:rsid w:val="09242274"/>
    <w:rsid w:val="093B0A01"/>
    <w:rsid w:val="09491BC8"/>
    <w:rsid w:val="09A97634"/>
    <w:rsid w:val="09DC0949"/>
    <w:rsid w:val="0A8C7FBE"/>
    <w:rsid w:val="0B00275A"/>
    <w:rsid w:val="0B2473D6"/>
    <w:rsid w:val="0BD924F1"/>
    <w:rsid w:val="0CAF268A"/>
    <w:rsid w:val="0CEA4791"/>
    <w:rsid w:val="0D082D9A"/>
    <w:rsid w:val="0D105126"/>
    <w:rsid w:val="0D5D5C42"/>
    <w:rsid w:val="0DD4686A"/>
    <w:rsid w:val="0EB3050A"/>
    <w:rsid w:val="0F2033CB"/>
    <w:rsid w:val="0FDC6D89"/>
    <w:rsid w:val="10D21A16"/>
    <w:rsid w:val="11F8418B"/>
    <w:rsid w:val="128D54BB"/>
    <w:rsid w:val="12E729D8"/>
    <w:rsid w:val="12F9640D"/>
    <w:rsid w:val="142E635F"/>
    <w:rsid w:val="14B06F9F"/>
    <w:rsid w:val="14C60571"/>
    <w:rsid w:val="14D90E31"/>
    <w:rsid w:val="150461E2"/>
    <w:rsid w:val="16D553AD"/>
    <w:rsid w:val="170979D5"/>
    <w:rsid w:val="171217DE"/>
    <w:rsid w:val="17573B63"/>
    <w:rsid w:val="17C36FE9"/>
    <w:rsid w:val="185377D8"/>
    <w:rsid w:val="18C179CD"/>
    <w:rsid w:val="18E773F2"/>
    <w:rsid w:val="19BE3B45"/>
    <w:rsid w:val="19E77840"/>
    <w:rsid w:val="1B0B7367"/>
    <w:rsid w:val="1B2E0C1E"/>
    <w:rsid w:val="1B9A1518"/>
    <w:rsid w:val="1D692175"/>
    <w:rsid w:val="1EB31B20"/>
    <w:rsid w:val="1F3961F0"/>
    <w:rsid w:val="1F6C4E39"/>
    <w:rsid w:val="2017285F"/>
    <w:rsid w:val="20743892"/>
    <w:rsid w:val="207A0DDD"/>
    <w:rsid w:val="20916D38"/>
    <w:rsid w:val="216A5DE2"/>
    <w:rsid w:val="219F0239"/>
    <w:rsid w:val="22451D17"/>
    <w:rsid w:val="22642E9E"/>
    <w:rsid w:val="241A5296"/>
    <w:rsid w:val="244B2A0C"/>
    <w:rsid w:val="245754DD"/>
    <w:rsid w:val="24754E31"/>
    <w:rsid w:val="24F9229C"/>
    <w:rsid w:val="25476109"/>
    <w:rsid w:val="258570C7"/>
    <w:rsid w:val="25F1300B"/>
    <w:rsid w:val="27537815"/>
    <w:rsid w:val="28CA642A"/>
    <w:rsid w:val="28FA3888"/>
    <w:rsid w:val="290336EA"/>
    <w:rsid w:val="2966367C"/>
    <w:rsid w:val="296879F1"/>
    <w:rsid w:val="2A8820F8"/>
    <w:rsid w:val="2AA455F6"/>
    <w:rsid w:val="2AD52E64"/>
    <w:rsid w:val="2B132991"/>
    <w:rsid w:val="2B5B6110"/>
    <w:rsid w:val="2BB148B9"/>
    <w:rsid w:val="2C1D0F66"/>
    <w:rsid w:val="2D9C5EBB"/>
    <w:rsid w:val="2DAD1E76"/>
    <w:rsid w:val="2EEF1327"/>
    <w:rsid w:val="2F34051B"/>
    <w:rsid w:val="2F6A376C"/>
    <w:rsid w:val="303A0B81"/>
    <w:rsid w:val="30F7088B"/>
    <w:rsid w:val="3193509D"/>
    <w:rsid w:val="31A517E2"/>
    <w:rsid w:val="31F2005D"/>
    <w:rsid w:val="324D3BEF"/>
    <w:rsid w:val="32805DAB"/>
    <w:rsid w:val="343C11A3"/>
    <w:rsid w:val="34637732"/>
    <w:rsid w:val="34916F1C"/>
    <w:rsid w:val="3575572C"/>
    <w:rsid w:val="364315C9"/>
    <w:rsid w:val="36DB2EA4"/>
    <w:rsid w:val="374B6987"/>
    <w:rsid w:val="38337C68"/>
    <w:rsid w:val="39686E8F"/>
    <w:rsid w:val="399F5665"/>
    <w:rsid w:val="3A02508F"/>
    <w:rsid w:val="3A184B1B"/>
    <w:rsid w:val="3A485400"/>
    <w:rsid w:val="3A881CA1"/>
    <w:rsid w:val="3A8A1F50"/>
    <w:rsid w:val="3AF410E4"/>
    <w:rsid w:val="3BC907C3"/>
    <w:rsid w:val="3C3B3A58"/>
    <w:rsid w:val="3CE00922"/>
    <w:rsid w:val="3DC56D68"/>
    <w:rsid w:val="3E6D628A"/>
    <w:rsid w:val="3FA33127"/>
    <w:rsid w:val="400F6A9D"/>
    <w:rsid w:val="40414715"/>
    <w:rsid w:val="40830D49"/>
    <w:rsid w:val="40854466"/>
    <w:rsid w:val="412B1778"/>
    <w:rsid w:val="41614FF9"/>
    <w:rsid w:val="42487D29"/>
    <w:rsid w:val="432307B8"/>
    <w:rsid w:val="432C5E32"/>
    <w:rsid w:val="434B7D0F"/>
    <w:rsid w:val="444C1F91"/>
    <w:rsid w:val="44654E01"/>
    <w:rsid w:val="446F7A2D"/>
    <w:rsid w:val="452431D9"/>
    <w:rsid w:val="457C03B9"/>
    <w:rsid w:val="4699172C"/>
    <w:rsid w:val="46EE1AE9"/>
    <w:rsid w:val="47934154"/>
    <w:rsid w:val="47F67039"/>
    <w:rsid w:val="48054938"/>
    <w:rsid w:val="491726F8"/>
    <w:rsid w:val="49425710"/>
    <w:rsid w:val="494D7D32"/>
    <w:rsid w:val="495518E8"/>
    <w:rsid w:val="49787384"/>
    <w:rsid w:val="49FC1D63"/>
    <w:rsid w:val="4BD9235C"/>
    <w:rsid w:val="4BED5E07"/>
    <w:rsid w:val="4C7147ED"/>
    <w:rsid w:val="4CF84A64"/>
    <w:rsid w:val="4D6D0D17"/>
    <w:rsid w:val="4E3221F7"/>
    <w:rsid w:val="4FCC07A8"/>
    <w:rsid w:val="501716A5"/>
    <w:rsid w:val="50BE65D9"/>
    <w:rsid w:val="511B1425"/>
    <w:rsid w:val="515A6B83"/>
    <w:rsid w:val="51981C3F"/>
    <w:rsid w:val="51BD5B86"/>
    <w:rsid w:val="51C02B27"/>
    <w:rsid w:val="51E5420F"/>
    <w:rsid w:val="51F97148"/>
    <w:rsid w:val="51FC7CF0"/>
    <w:rsid w:val="529214B7"/>
    <w:rsid w:val="52A86229"/>
    <w:rsid w:val="52AE2DB7"/>
    <w:rsid w:val="52CB6777"/>
    <w:rsid w:val="52FF446E"/>
    <w:rsid w:val="530F48B5"/>
    <w:rsid w:val="53D1738C"/>
    <w:rsid w:val="540810C3"/>
    <w:rsid w:val="54422A68"/>
    <w:rsid w:val="54517809"/>
    <w:rsid w:val="586C6306"/>
    <w:rsid w:val="58C148A4"/>
    <w:rsid w:val="5A2F236A"/>
    <w:rsid w:val="5A851901"/>
    <w:rsid w:val="5AC03711"/>
    <w:rsid w:val="5B3A093D"/>
    <w:rsid w:val="5BA121C8"/>
    <w:rsid w:val="5D0F6A58"/>
    <w:rsid w:val="5DE76B58"/>
    <w:rsid w:val="5E6C6DF5"/>
    <w:rsid w:val="5E943708"/>
    <w:rsid w:val="5EA97DB7"/>
    <w:rsid w:val="5EB17F55"/>
    <w:rsid w:val="5FE3428F"/>
    <w:rsid w:val="6061692D"/>
    <w:rsid w:val="6062071A"/>
    <w:rsid w:val="60D563F3"/>
    <w:rsid w:val="60D6060D"/>
    <w:rsid w:val="61903065"/>
    <w:rsid w:val="61CE3B8D"/>
    <w:rsid w:val="63B079EF"/>
    <w:rsid w:val="64664551"/>
    <w:rsid w:val="64B65EB2"/>
    <w:rsid w:val="6507080B"/>
    <w:rsid w:val="65200241"/>
    <w:rsid w:val="6531690D"/>
    <w:rsid w:val="653802D9"/>
    <w:rsid w:val="6586106A"/>
    <w:rsid w:val="658C0D2B"/>
    <w:rsid w:val="65A74CFC"/>
    <w:rsid w:val="666938E1"/>
    <w:rsid w:val="674212A6"/>
    <w:rsid w:val="681D77FB"/>
    <w:rsid w:val="685C0145"/>
    <w:rsid w:val="68C61361"/>
    <w:rsid w:val="697C3B04"/>
    <w:rsid w:val="69E04936"/>
    <w:rsid w:val="69E662FA"/>
    <w:rsid w:val="6C1577FC"/>
    <w:rsid w:val="6C6E0447"/>
    <w:rsid w:val="6D164773"/>
    <w:rsid w:val="6F2473D9"/>
    <w:rsid w:val="6F5E146C"/>
    <w:rsid w:val="6F6B6EC0"/>
    <w:rsid w:val="6FEE40D6"/>
    <w:rsid w:val="6FFD342C"/>
    <w:rsid w:val="71816B6C"/>
    <w:rsid w:val="72AF5315"/>
    <w:rsid w:val="72B55857"/>
    <w:rsid w:val="72C8442E"/>
    <w:rsid w:val="73D96AEE"/>
    <w:rsid w:val="74F95327"/>
    <w:rsid w:val="75513297"/>
    <w:rsid w:val="7570445F"/>
    <w:rsid w:val="75EB2B08"/>
    <w:rsid w:val="77017E28"/>
    <w:rsid w:val="77B21B30"/>
    <w:rsid w:val="77B5517C"/>
    <w:rsid w:val="77E5166B"/>
    <w:rsid w:val="78A16F8D"/>
    <w:rsid w:val="79450781"/>
    <w:rsid w:val="79766B8D"/>
    <w:rsid w:val="7A0917AF"/>
    <w:rsid w:val="7B656EB9"/>
    <w:rsid w:val="7C3D3992"/>
    <w:rsid w:val="7C9928BA"/>
    <w:rsid w:val="7DCB394B"/>
    <w:rsid w:val="7E894818"/>
    <w:rsid w:val="7EB77A2B"/>
    <w:rsid w:val="7FE27B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qFormat="1" w:uiPriority="99" w:semiHidden="0"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iPriority="99" w:semiHidden="0" w:name="HTML Preformatted"/>
    <w:lsdException w:uiPriority="99"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widowControl/>
      <w:spacing w:before="100" w:beforeAutospacing="1" w:after="100" w:afterAutospacing="1"/>
      <w:jc w:val="left"/>
      <w:outlineLvl w:val="0"/>
    </w:pPr>
    <w:rPr>
      <w:rFonts w:ascii="宋体" w:hAnsi="宋体" w:eastAsia="宋体" w:cs="宋体"/>
      <w:kern w:val="36"/>
      <w:sz w:val="24"/>
      <w:szCs w:val="24"/>
    </w:rPr>
  </w:style>
  <w:style w:type="paragraph" w:styleId="3">
    <w:name w:val="heading 2"/>
    <w:basedOn w:val="1"/>
    <w:next w:val="1"/>
    <w:link w:val="37"/>
    <w:qFormat/>
    <w:uiPriority w:val="9"/>
    <w:pPr>
      <w:widowControl/>
      <w:spacing w:before="100" w:beforeAutospacing="1" w:after="100" w:afterAutospacing="1"/>
      <w:jc w:val="left"/>
      <w:outlineLvl w:val="1"/>
    </w:pPr>
    <w:rPr>
      <w:rFonts w:ascii="宋体" w:hAnsi="宋体" w:eastAsia="宋体" w:cs="宋体"/>
      <w:kern w:val="0"/>
      <w:sz w:val="24"/>
      <w:szCs w:val="24"/>
    </w:rPr>
  </w:style>
  <w:style w:type="paragraph" w:styleId="4">
    <w:name w:val="heading 3"/>
    <w:basedOn w:val="1"/>
    <w:next w:val="1"/>
    <w:link w:val="38"/>
    <w:qFormat/>
    <w:uiPriority w:val="9"/>
    <w:pPr>
      <w:widowControl/>
      <w:spacing w:before="100" w:beforeAutospacing="1" w:after="100" w:afterAutospacing="1"/>
      <w:jc w:val="left"/>
      <w:outlineLvl w:val="2"/>
    </w:pPr>
    <w:rPr>
      <w:rFonts w:ascii="宋体" w:hAnsi="宋体" w:eastAsia="宋体" w:cs="宋体"/>
      <w:kern w:val="0"/>
      <w:sz w:val="24"/>
      <w:szCs w:val="24"/>
    </w:rPr>
  </w:style>
  <w:style w:type="paragraph" w:styleId="5">
    <w:name w:val="heading 4"/>
    <w:basedOn w:val="1"/>
    <w:next w:val="1"/>
    <w:link w:val="39"/>
    <w:qFormat/>
    <w:uiPriority w:val="9"/>
    <w:pPr>
      <w:widowControl/>
      <w:spacing w:before="100" w:beforeAutospacing="1" w:after="100" w:afterAutospacing="1"/>
      <w:jc w:val="left"/>
      <w:outlineLvl w:val="3"/>
    </w:pPr>
    <w:rPr>
      <w:rFonts w:ascii="宋体" w:hAnsi="宋体" w:eastAsia="宋体" w:cs="宋体"/>
      <w:kern w:val="0"/>
      <w:sz w:val="24"/>
      <w:szCs w:val="24"/>
    </w:rPr>
  </w:style>
  <w:style w:type="paragraph" w:styleId="6">
    <w:name w:val="heading 5"/>
    <w:basedOn w:val="1"/>
    <w:next w:val="1"/>
    <w:link w:val="40"/>
    <w:qFormat/>
    <w:uiPriority w:val="9"/>
    <w:pPr>
      <w:widowControl/>
      <w:spacing w:before="100" w:beforeAutospacing="1" w:after="100" w:afterAutospacing="1"/>
      <w:jc w:val="left"/>
      <w:outlineLvl w:val="4"/>
    </w:pPr>
    <w:rPr>
      <w:rFonts w:ascii="宋体" w:hAnsi="宋体" w:eastAsia="宋体" w:cs="宋体"/>
      <w:kern w:val="0"/>
      <w:sz w:val="24"/>
      <w:szCs w:val="24"/>
    </w:rPr>
  </w:style>
  <w:style w:type="paragraph" w:styleId="7">
    <w:name w:val="heading 6"/>
    <w:basedOn w:val="1"/>
    <w:next w:val="1"/>
    <w:link w:val="41"/>
    <w:qFormat/>
    <w:uiPriority w:val="9"/>
    <w:pPr>
      <w:widowControl/>
      <w:spacing w:before="100" w:beforeAutospacing="1" w:after="100" w:afterAutospacing="1"/>
      <w:jc w:val="left"/>
      <w:outlineLvl w:val="5"/>
    </w:pPr>
    <w:rPr>
      <w:rFonts w:ascii="宋体" w:hAnsi="宋体" w:eastAsia="宋体" w:cs="宋体"/>
      <w:kern w:val="0"/>
      <w:sz w:val="24"/>
      <w:szCs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8">
    <w:name w:val="Body Text"/>
    <w:basedOn w:val="1"/>
    <w:qFormat/>
    <w:uiPriority w:val="99"/>
    <w:pPr>
      <w:spacing w:after="120"/>
    </w:pPr>
  </w:style>
  <w:style w:type="paragraph" w:styleId="9">
    <w:name w:val="HTML Address"/>
    <w:basedOn w:val="1"/>
    <w:link w:val="42"/>
    <w:unhideWhenUsed/>
    <w:qFormat/>
    <w:uiPriority w:val="99"/>
    <w:pPr>
      <w:widowControl/>
      <w:jc w:val="left"/>
    </w:pPr>
    <w:rPr>
      <w:rFonts w:ascii="宋体" w:hAnsi="宋体" w:eastAsia="宋体" w:cs="宋体"/>
      <w:kern w:val="0"/>
      <w:sz w:val="24"/>
      <w:szCs w:val="24"/>
    </w:rPr>
  </w:style>
  <w:style w:type="paragraph" w:styleId="10">
    <w:name w:val="Balloon Text"/>
    <w:basedOn w:val="1"/>
    <w:link w:val="36"/>
    <w:unhideWhenUsed/>
    <w:qFormat/>
    <w:uiPriority w:val="99"/>
    <w:rPr>
      <w:sz w:val="18"/>
      <w:szCs w:val="18"/>
    </w:rPr>
  </w:style>
  <w:style w:type="paragraph" w:styleId="11">
    <w:name w:val="footer"/>
    <w:basedOn w:val="1"/>
    <w:link w:val="32"/>
    <w:unhideWhenUsed/>
    <w:qFormat/>
    <w:uiPriority w:val="99"/>
    <w:pPr>
      <w:tabs>
        <w:tab w:val="center" w:pos="4153"/>
        <w:tab w:val="right" w:pos="8306"/>
      </w:tabs>
      <w:snapToGrid w:val="0"/>
      <w:jc w:val="left"/>
    </w:pPr>
    <w:rPr>
      <w:sz w:val="18"/>
      <w:szCs w:val="18"/>
    </w:rPr>
  </w:style>
  <w:style w:type="paragraph" w:styleId="12">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HTML Preformatted"/>
    <w:basedOn w:val="1"/>
    <w:link w:val="4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宋体" w:hAnsi="宋体" w:eastAsia="宋体" w:cs="宋体"/>
      <w:kern w:val="0"/>
      <w:sz w:val="24"/>
      <w:szCs w:val="24"/>
    </w:rPr>
  </w:style>
  <w:style w:type="paragraph" w:styleId="1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7">
    <w:name w:val="Title"/>
    <w:basedOn w:val="1"/>
    <w:next w:val="1"/>
    <w:qFormat/>
    <w:uiPriority w:val="0"/>
    <w:pPr>
      <w:spacing w:before="240" w:beforeLines="0" w:after="60" w:afterLines="0"/>
      <w:jc w:val="center"/>
      <w:outlineLvl w:val="0"/>
    </w:pPr>
    <w:rPr>
      <w:rFonts w:ascii="Cambria" w:hAnsi="Cambria"/>
      <w:b/>
      <w:bCs/>
      <w:sz w:val="32"/>
      <w:szCs w:val="32"/>
    </w:rPr>
  </w:style>
  <w:style w:type="paragraph" w:styleId="18">
    <w:name w:val="Body Text First Indent"/>
    <w:basedOn w:val="8"/>
    <w:qFormat/>
    <w:uiPriority w:val="0"/>
    <w:pPr>
      <w:tabs>
        <w:tab w:val="left" w:pos="560"/>
        <w:tab w:val="left" w:pos="3920"/>
        <w:tab w:val="left" w:pos="5600"/>
      </w:tabs>
      <w:spacing w:before="60" w:after="60" w:line="520" w:lineRule="exact"/>
      <w:ind w:firstLine="567"/>
      <w:textAlignment w:val="baseline"/>
    </w:pPr>
    <w:rPr>
      <w:sz w:val="28"/>
    </w:rPr>
  </w:style>
  <w:style w:type="table" w:styleId="20">
    <w:name w:val="Table Grid"/>
    <w:basedOn w:val="19"/>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22"/>
    <w:rPr>
      <w:b/>
      <w:bCs/>
    </w:rPr>
  </w:style>
  <w:style w:type="character" w:styleId="23">
    <w:name w:val="FollowedHyperlink"/>
    <w:basedOn w:val="21"/>
    <w:unhideWhenUsed/>
    <w:qFormat/>
    <w:uiPriority w:val="99"/>
    <w:rPr>
      <w:color w:val="800080"/>
      <w:u w:val="single"/>
    </w:rPr>
  </w:style>
  <w:style w:type="character" w:styleId="24">
    <w:name w:val="Emphasis"/>
    <w:basedOn w:val="21"/>
    <w:qFormat/>
    <w:uiPriority w:val="20"/>
    <w:rPr>
      <w:color w:val="CC0000"/>
    </w:rPr>
  </w:style>
  <w:style w:type="character" w:styleId="25">
    <w:name w:val="HTML Definition"/>
    <w:basedOn w:val="21"/>
    <w:unhideWhenUsed/>
    <w:qFormat/>
    <w:uiPriority w:val="99"/>
  </w:style>
  <w:style w:type="character" w:styleId="26">
    <w:name w:val="HTML Variable"/>
    <w:basedOn w:val="21"/>
    <w:unhideWhenUsed/>
    <w:qFormat/>
    <w:uiPriority w:val="99"/>
  </w:style>
  <w:style w:type="character" w:styleId="27">
    <w:name w:val="Hyperlink"/>
    <w:basedOn w:val="21"/>
    <w:unhideWhenUsed/>
    <w:qFormat/>
    <w:uiPriority w:val="99"/>
    <w:rPr>
      <w:color w:val="0000FF"/>
      <w:u w:val="single"/>
    </w:rPr>
  </w:style>
  <w:style w:type="character" w:styleId="28">
    <w:name w:val="HTML Code"/>
    <w:basedOn w:val="21"/>
    <w:unhideWhenUsed/>
    <w:qFormat/>
    <w:uiPriority w:val="99"/>
    <w:rPr>
      <w:rFonts w:ascii="宋体" w:hAnsi="宋体" w:eastAsia="宋体" w:cs="宋体"/>
      <w:sz w:val="24"/>
      <w:szCs w:val="24"/>
    </w:rPr>
  </w:style>
  <w:style w:type="character" w:styleId="29">
    <w:name w:val="HTML Cite"/>
    <w:basedOn w:val="21"/>
    <w:unhideWhenUsed/>
    <w:qFormat/>
    <w:uiPriority w:val="99"/>
  </w:style>
  <w:style w:type="paragraph" w:customStyle="1" w:styleId="30">
    <w:name w:val="正文缩进1"/>
    <w:basedOn w:val="1"/>
    <w:qFormat/>
    <w:uiPriority w:val="0"/>
    <w:pPr>
      <w:ind w:firstLine="420" w:firstLineChars="200"/>
    </w:pPr>
  </w:style>
  <w:style w:type="character" w:customStyle="1" w:styleId="31">
    <w:name w:val="页眉 Char"/>
    <w:basedOn w:val="21"/>
    <w:link w:val="12"/>
    <w:semiHidden/>
    <w:qFormat/>
    <w:uiPriority w:val="99"/>
    <w:rPr>
      <w:sz w:val="18"/>
      <w:szCs w:val="18"/>
    </w:rPr>
  </w:style>
  <w:style w:type="character" w:customStyle="1" w:styleId="32">
    <w:name w:val="页脚 Char"/>
    <w:basedOn w:val="21"/>
    <w:link w:val="11"/>
    <w:semiHidden/>
    <w:qFormat/>
    <w:uiPriority w:val="99"/>
    <w:rPr>
      <w:sz w:val="18"/>
      <w:szCs w:val="18"/>
    </w:rPr>
  </w:style>
  <w:style w:type="character" w:customStyle="1" w:styleId="33">
    <w:name w:val="标题 1 Char"/>
    <w:basedOn w:val="21"/>
    <w:link w:val="2"/>
    <w:qFormat/>
    <w:uiPriority w:val="9"/>
    <w:rPr>
      <w:rFonts w:ascii="宋体" w:hAnsi="宋体" w:eastAsia="宋体" w:cs="宋体"/>
      <w:kern w:val="36"/>
      <w:sz w:val="24"/>
      <w:szCs w:val="24"/>
    </w:rPr>
  </w:style>
  <w:style w:type="paragraph" w:customStyle="1" w:styleId="34">
    <w:name w:val="activity-info"/>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5">
    <w:name w:val="activity-meta1"/>
    <w:basedOn w:val="21"/>
    <w:qFormat/>
    <w:uiPriority w:val="0"/>
    <w:rPr>
      <w:color w:val="8C8C8C"/>
      <w:sz w:val="17"/>
      <w:szCs w:val="17"/>
    </w:rPr>
  </w:style>
  <w:style w:type="character" w:customStyle="1" w:styleId="36">
    <w:name w:val="批注框文本 Char"/>
    <w:basedOn w:val="21"/>
    <w:link w:val="10"/>
    <w:semiHidden/>
    <w:qFormat/>
    <w:uiPriority w:val="99"/>
    <w:rPr>
      <w:sz w:val="18"/>
      <w:szCs w:val="18"/>
    </w:rPr>
  </w:style>
  <w:style w:type="character" w:customStyle="1" w:styleId="37">
    <w:name w:val="标题 2 Char"/>
    <w:basedOn w:val="21"/>
    <w:link w:val="3"/>
    <w:qFormat/>
    <w:uiPriority w:val="9"/>
    <w:rPr>
      <w:rFonts w:ascii="宋体" w:hAnsi="宋体" w:eastAsia="宋体" w:cs="宋体"/>
      <w:kern w:val="0"/>
      <w:sz w:val="24"/>
      <w:szCs w:val="24"/>
    </w:rPr>
  </w:style>
  <w:style w:type="character" w:customStyle="1" w:styleId="38">
    <w:name w:val="标题 3 Char"/>
    <w:basedOn w:val="21"/>
    <w:link w:val="4"/>
    <w:qFormat/>
    <w:uiPriority w:val="9"/>
    <w:rPr>
      <w:rFonts w:ascii="宋体" w:hAnsi="宋体" w:eastAsia="宋体" w:cs="宋体"/>
      <w:kern w:val="0"/>
      <w:sz w:val="24"/>
      <w:szCs w:val="24"/>
    </w:rPr>
  </w:style>
  <w:style w:type="character" w:customStyle="1" w:styleId="39">
    <w:name w:val="标题 4 Char"/>
    <w:basedOn w:val="21"/>
    <w:link w:val="5"/>
    <w:qFormat/>
    <w:uiPriority w:val="9"/>
    <w:rPr>
      <w:rFonts w:ascii="宋体" w:hAnsi="宋体" w:eastAsia="宋体" w:cs="宋体"/>
      <w:kern w:val="0"/>
      <w:sz w:val="24"/>
      <w:szCs w:val="24"/>
    </w:rPr>
  </w:style>
  <w:style w:type="character" w:customStyle="1" w:styleId="40">
    <w:name w:val="标题 5 Char"/>
    <w:basedOn w:val="21"/>
    <w:link w:val="6"/>
    <w:qFormat/>
    <w:uiPriority w:val="9"/>
    <w:rPr>
      <w:rFonts w:ascii="宋体" w:hAnsi="宋体" w:eastAsia="宋体" w:cs="宋体"/>
      <w:kern w:val="0"/>
      <w:sz w:val="24"/>
      <w:szCs w:val="24"/>
    </w:rPr>
  </w:style>
  <w:style w:type="character" w:customStyle="1" w:styleId="41">
    <w:name w:val="标题 6 Char"/>
    <w:basedOn w:val="21"/>
    <w:link w:val="7"/>
    <w:qFormat/>
    <w:uiPriority w:val="9"/>
    <w:rPr>
      <w:rFonts w:ascii="宋体" w:hAnsi="宋体" w:eastAsia="宋体" w:cs="宋体"/>
      <w:kern w:val="0"/>
      <w:sz w:val="24"/>
      <w:szCs w:val="24"/>
    </w:rPr>
  </w:style>
  <w:style w:type="character" w:customStyle="1" w:styleId="42">
    <w:name w:val="HTML 地址 Char"/>
    <w:basedOn w:val="21"/>
    <w:link w:val="9"/>
    <w:semiHidden/>
    <w:qFormat/>
    <w:uiPriority w:val="99"/>
    <w:rPr>
      <w:rFonts w:ascii="宋体" w:hAnsi="宋体" w:eastAsia="宋体" w:cs="宋体"/>
      <w:kern w:val="0"/>
      <w:sz w:val="24"/>
      <w:szCs w:val="24"/>
    </w:rPr>
  </w:style>
  <w:style w:type="character" w:customStyle="1" w:styleId="43">
    <w:name w:val="HTML 预设格式 Char"/>
    <w:basedOn w:val="21"/>
    <w:link w:val="15"/>
    <w:semiHidden/>
    <w:qFormat/>
    <w:uiPriority w:val="99"/>
    <w:rPr>
      <w:rFonts w:ascii="宋体" w:hAnsi="宋体" w:eastAsia="宋体" w:cs="宋体"/>
      <w:kern w:val="0"/>
      <w:sz w:val="24"/>
      <w:szCs w:val="24"/>
    </w:rPr>
  </w:style>
  <w:style w:type="paragraph" w:customStyle="1" w:styleId="44">
    <w:name w:val="pag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btn"/>
    <w:basedOn w:val="1"/>
    <w:qFormat/>
    <w:uiPriority w:val="0"/>
    <w:pPr>
      <w:widowControl/>
      <w:pBdr>
        <w:top w:val="single" w:color="CCCCCC" w:sz="6" w:space="8"/>
        <w:left w:val="single" w:color="CCCCCC" w:sz="6" w:space="8"/>
        <w:bottom w:val="single" w:color="CCCCCC" w:sz="6" w:space="8"/>
        <w:right w:val="single" w:color="CCCCCC" w:sz="6" w:space="8"/>
      </w:pBdr>
      <w:shd w:val="clear" w:color="auto" w:fill="FCFCFC"/>
      <w:spacing w:before="225" w:after="225"/>
      <w:jc w:val="center"/>
    </w:pPr>
    <w:rPr>
      <w:rFonts w:ascii="宋体" w:hAnsi="宋体" w:eastAsia="宋体" w:cs="宋体"/>
      <w:b/>
      <w:bCs/>
      <w:color w:val="222222"/>
      <w:kern w:val="0"/>
      <w:sz w:val="23"/>
      <w:szCs w:val="23"/>
    </w:rPr>
  </w:style>
  <w:style w:type="paragraph" w:customStyle="1" w:styleId="46">
    <w:name w:val="icon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7">
    <w:name w:val="page-bizinfo"/>
    <w:basedOn w:val="1"/>
    <w:qFormat/>
    <w:uiPriority w:val="0"/>
    <w:pPr>
      <w:widowControl/>
      <w:pBdr>
        <w:left w:val="single" w:color="CCCCCC" w:sz="6" w:space="15"/>
        <w:right w:val="single" w:color="CCCCCC" w:sz="6" w:space="15"/>
      </w:pBdr>
      <w:jc w:val="left"/>
    </w:pPr>
    <w:rPr>
      <w:rFonts w:ascii="宋体" w:hAnsi="宋体" w:eastAsia="宋体" w:cs="宋体"/>
      <w:kern w:val="0"/>
      <w:sz w:val="24"/>
      <w:szCs w:val="24"/>
    </w:rPr>
  </w:style>
  <w:style w:type="paragraph" w:customStyle="1" w:styleId="48">
    <w:name w:val="activity-meta"/>
    <w:basedOn w:val="1"/>
    <w:qFormat/>
    <w:uiPriority w:val="0"/>
    <w:pPr>
      <w:widowControl/>
      <w:spacing w:before="100" w:beforeAutospacing="1" w:after="100" w:afterAutospacing="1"/>
      <w:ind w:left="120"/>
      <w:jc w:val="left"/>
      <w:textAlignment w:val="center"/>
    </w:pPr>
    <w:rPr>
      <w:rFonts w:ascii="宋体" w:hAnsi="宋体" w:eastAsia="宋体" w:cs="宋体"/>
      <w:color w:val="8C8C8C"/>
      <w:kern w:val="0"/>
      <w:sz w:val="17"/>
      <w:szCs w:val="17"/>
    </w:rPr>
  </w:style>
  <w:style w:type="paragraph" w:customStyle="1" w:styleId="49">
    <w:name w:val="icon_link_arrow"/>
    <w:basedOn w:val="1"/>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50">
    <w:name w:val="vm"/>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1">
    <w:name w:val="tc"/>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52">
    <w:name w:val="d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3">
    <w:name w:val="b"/>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54">
    <w:name w:val="cl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5">
    <w:name w:val="page-toolbar"/>
    <w:basedOn w:val="1"/>
    <w:qFormat/>
    <w:uiPriority w:val="0"/>
    <w:pPr>
      <w:widowControl/>
      <w:spacing w:before="100" w:beforeAutospacing="1" w:after="100" w:afterAutospacing="1" w:line="240" w:lineRule="atLeast"/>
      <w:jc w:val="left"/>
    </w:pPr>
    <w:rPr>
      <w:rFonts w:ascii="宋体" w:hAnsi="宋体" w:eastAsia="宋体" w:cs="宋体"/>
      <w:kern w:val="0"/>
      <w:sz w:val="24"/>
      <w:szCs w:val="24"/>
    </w:rPr>
  </w:style>
  <w:style w:type="paragraph" w:customStyle="1" w:styleId="56">
    <w:name w:val="page-toolarea"/>
    <w:basedOn w:val="1"/>
    <w:qFormat/>
    <w:uiPriority w:val="0"/>
    <w:pPr>
      <w:widowControl/>
      <w:spacing w:before="100" w:beforeAutospacing="1" w:after="100" w:afterAutospacing="1"/>
      <w:jc w:val="left"/>
    </w:pPr>
    <w:rPr>
      <w:rFonts w:ascii="宋体" w:hAnsi="宋体" w:eastAsia="宋体" w:cs="宋体"/>
      <w:kern w:val="0"/>
      <w:szCs w:val="21"/>
    </w:rPr>
  </w:style>
  <w:style w:type="paragraph" w:customStyle="1" w:styleId="57">
    <w:name w:val="res_ifram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8">
    <w:name w:val="line_title"/>
    <w:basedOn w:val="1"/>
    <w:qFormat/>
    <w:uiPriority w:val="0"/>
    <w:pPr>
      <w:widowControl/>
      <w:pBdr>
        <w:top w:val="dotted" w:color="A8A8A7" w:sz="6" w:space="0"/>
      </w:pBdr>
      <w:spacing w:before="300" w:after="100" w:afterAutospacing="1"/>
      <w:jc w:val="center"/>
    </w:pPr>
    <w:rPr>
      <w:rFonts w:ascii="宋体" w:hAnsi="宋体" w:eastAsia="宋体" w:cs="宋体"/>
      <w:kern w:val="0"/>
      <w:sz w:val="24"/>
      <w:szCs w:val="24"/>
    </w:rPr>
  </w:style>
  <w:style w:type="paragraph" w:customStyle="1" w:styleId="59">
    <w:name w:val="icon_arrow_gray"/>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60">
    <w:name w:val="ue-table-interlace-color-single"/>
    <w:basedOn w:val="1"/>
    <w:qFormat/>
    <w:uiPriority w:val="0"/>
    <w:pPr>
      <w:widowControl/>
      <w:shd w:val="clear" w:color="auto" w:fill="FCFCFC"/>
      <w:spacing w:before="100" w:beforeAutospacing="1" w:after="100" w:afterAutospacing="1"/>
      <w:jc w:val="left"/>
    </w:pPr>
    <w:rPr>
      <w:rFonts w:ascii="宋体" w:hAnsi="宋体" w:eastAsia="宋体" w:cs="宋体"/>
      <w:kern w:val="0"/>
      <w:sz w:val="24"/>
      <w:szCs w:val="24"/>
    </w:rPr>
  </w:style>
  <w:style w:type="paragraph" w:customStyle="1" w:styleId="61">
    <w:name w:val="ue-table-interlace-color-double"/>
    <w:basedOn w:val="1"/>
    <w:qFormat/>
    <w:uiPriority w:val="0"/>
    <w:pPr>
      <w:widowControl/>
      <w:shd w:val="clear" w:color="auto" w:fill="F7FAFF"/>
      <w:spacing w:before="100" w:beforeAutospacing="1" w:after="100" w:afterAutospacing="1"/>
      <w:jc w:val="left"/>
    </w:pPr>
    <w:rPr>
      <w:rFonts w:ascii="宋体" w:hAnsi="宋体" w:eastAsia="宋体" w:cs="宋体"/>
      <w:kern w:val="0"/>
      <w:sz w:val="24"/>
      <w:szCs w:val="24"/>
    </w:rPr>
  </w:style>
  <w:style w:type="paragraph" w:customStyle="1" w:styleId="62">
    <w:name w:val="page-erro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3">
    <w:name w:val="page-loading"/>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4">
    <w:name w:val="text-ellipsi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
    <w:name w:val="pag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6">
    <w:name w:val="tip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
    <w:name w:val="page-conten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8">
    <w:name w:val="页眉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9">
    <w:name w:val="page-lis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0">
    <w:name w:val="medi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1">
    <w:name w:val="te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2">
    <w:name w:val="page-error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3">
    <w:name w:val="page-loading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4">
    <w:name w:val="text-ellipsis1"/>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75">
    <w:name w:val="icon_link_arrow1"/>
    <w:basedOn w:val="1"/>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76">
    <w:name w:val="icon_link_arrow2"/>
    <w:basedOn w:val="1"/>
    <w:qFormat/>
    <w:uiPriority w:val="0"/>
    <w:pPr>
      <w:widowControl/>
      <w:spacing w:after="100" w:afterAutospacing="1"/>
      <w:ind w:left="45"/>
      <w:jc w:val="left"/>
      <w:textAlignment w:val="center"/>
    </w:pPr>
    <w:rPr>
      <w:rFonts w:ascii="宋体" w:hAnsi="宋体" w:eastAsia="宋体" w:cs="宋体"/>
      <w:vanish/>
      <w:kern w:val="0"/>
      <w:sz w:val="24"/>
      <w:szCs w:val="24"/>
    </w:rPr>
  </w:style>
  <w:style w:type="paragraph" w:customStyle="1" w:styleId="77">
    <w:name w:val="page-content1"/>
    <w:basedOn w:val="1"/>
    <w:qFormat/>
    <w:uiPriority w:val="0"/>
    <w:pPr>
      <w:widowControl/>
      <w:pBdr>
        <w:left w:val="single" w:color="CCCCCC" w:sz="6" w:space="15"/>
        <w:bottom w:val="single" w:color="CCCCCC" w:sz="6" w:space="0"/>
        <w:right w:val="single" w:color="CCCCCC" w:sz="6" w:space="15"/>
      </w:pBdr>
      <w:jc w:val="left"/>
    </w:pPr>
    <w:rPr>
      <w:rFonts w:ascii="宋体" w:hAnsi="宋体" w:eastAsia="宋体" w:cs="宋体"/>
      <w:kern w:val="0"/>
      <w:sz w:val="24"/>
      <w:szCs w:val="24"/>
    </w:rPr>
  </w:style>
  <w:style w:type="paragraph" w:customStyle="1" w:styleId="78">
    <w:name w:val="media1"/>
    <w:basedOn w:val="1"/>
    <w:qFormat/>
    <w:uiPriority w:val="0"/>
    <w:pPr>
      <w:widowControl/>
      <w:spacing w:after="270"/>
      <w:jc w:val="left"/>
    </w:pPr>
    <w:rPr>
      <w:rFonts w:ascii="宋体" w:hAnsi="宋体" w:eastAsia="宋体" w:cs="宋体"/>
      <w:kern w:val="0"/>
      <w:sz w:val="24"/>
      <w:szCs w:val="24"/>
    </w:rPr>
  </w:style>
  <w:style w:type="paragraph" w:customStyle="1" w:styleId="79">
    <w:name w:val="text1"/>
    <w:basedOn w:val="1"/>
    <w:qFormat/>
    <w:uiPriority w:val="0"/>
    <w:pPr>
      <w:widowControl/>
      <w:spacing w:before="100" w:beforeAutospacing="1" w:after="100" w:afterAutospacing="1"/>
      <w:jc w:val="left"/>
    </w:pPr>
    <w:rPr>
      <w:rFonts w:ascii="宋体" w:hAnsi="宋体" w:eastAsia="宋体" w:cs="宋体"/>
      <w:color w:val="3E3E3E"/>
      <w:kern w:val="0"/>
      <w:sz w:val="24"/>
      <w:szCs w:val="24"/>
    </w:rPr>
  </w:style>
  <w:style w:type="paragraph" w:customStyle="1" w:styleId="80">
    <w:name w:val="header1"/>
    <w:basedOn w:val="1"/>
    <w:qFormat/>
    <w:uiPriority w:val="0"/>
    <w:pPr>
      <w:widowControl/>
      <w:spacing w:before="100" w:beforeAutospacing="1" w:after="100" w:afterAutospacing="1"/>
      <w:jc w:val="left"/>
    </w:pPr>
    <w:rPr>
      <w:rFonts w:ascii="宋体" w:hAnsi="宋体" w:eastAsia="宋体" w:cs="宋体"/>
      <w:kern w:val="0"/>
      <w:sz w:val="30"/>
      <w:szCs w:val="30"/>
    </w:rPr>
  </w:style>
  <w:style w:type="paragraph" w:customStyle="1" w:styleId="81">
    <w:name w:val="page-list1"/>
    <w:basedOn w:val="1"/>
    <w:qFormat/>
    <w:uiPriority w:val="0"/>
    <w:pPr>
      <w:widowControl/>
      <w:pBdr>
        <w:top w:val="single" w:color="CCCCCC" w:sz="6" w:space="0"/>
        <w:left w:val="single" w:color="CCCCCC" w:sz="6" w:space="0"/>
        <w:bottom w:val="single" w:color="CCCCCC" w:sz="6" w:space="0"/>
        <w:right w:val="single" w:color="CCCCCC" w:sz="6" w:space="0"/>
      </w:pBdr>
      <w:spacing w:before="270" w:after="270"/>
      <w:jc w:val="left"/>
    </w:pPr>
    <w:rPr>
      <w:rFonts w:ascii="宋体" w:hAnsi="宋体" w:eastAsia="宋体" w:cs="宋体"/>
      <w:kern w:val="0"/>
      <w:sz w:val="24"/>
      <w:szCs w:val="24"/>
    </w:rPr>
  </w:style>
  <w:style w:type="paragraph" w:customStyle="1" w:styleId="82">
    <w:name w:val="pager1"/>
    <w:basedOn w:val="1"/>
    <w:qFormat/>
    <w:uiPriority w:val="0"/>
    <w:pPr>
      <w:widowControl/>
      <w:jc w:val="center"/>
    </w:pPr>
    <w:rPr>
      <w:rFonts w:ascii="宋体" w:hAnsi="宋体" w:eastAsia="宋体" w:cs="宋体"/>
      <w:kern w:val="0"/>
      <w:szCs w:val="21"/>
    </w:rPr>
  </w:style>
  <w:style w:type="paragraph" w:customStyle="1" w:styleId="83">
    <w:name w:val="icon_arrow_gray1"/>
    <w:basedOn w:val="1"/>
    <w:qFormat/>
    <w:uiPriority w:val="0"/>
    <w:pPr>
      <w:widowControl/>
      <w:spacing w:after="100" w:afterAutospacing="1"/>
      <w:ind w:left="75"/>
      <w:jc w:val="left"/>
      <w:textAlignment w:val="center"/>
    </w:pPr>
    <w:rPr>
      <w:rFonts w:ascii="宋体" w:hAnsi="宋体" w:eastAsia="宋体" w:cs="宋体"/>
      <w:kern w:val="0"/>
      <w:sz w:val="24"/>
      <w:szCs w:val="24"/>
    </w:rPr>
  </w:style>
  <w:style w:type="paragraph" w:customStyle="1" w:styleId="84">
    <w:name w:val="tips1"/>
    <w:basedOn w:val="1"/>
    <w:qFormat/>
    <w:uiPriority w:val="0"/>
    <w:pPr>
      <w:widowControl/>
      <w:shd w:val="clear" w:color="auto" w:fill="FFFFFF"/>
      <w:spacing w:before="100" w:beforeAutospacing="1" w:after="100" w:afterAutospacing="1"/>
      <w:jc w:val="left"/>
    </w:pPr>
    <w:rPr>
      <w:rFonts w:ascii="宋体" w:hAnsi="宋体" w:eastAsia="宋体" w:cs="宋体"/>
      <w:color w:val="CFCFCF"/>
      <w:kern w:val="0"/>
      <w:szCs w:val="21"/>
    </w:rPr>
  </w:style>
  <w:style w:type="paragraph" w:customStyle="1" w:styleId="85">
    <w:name w:val="列出段落1"/>
    <w:basedOn w:val="1"/>
    <w:qFormat/>
    <w:uiPriority w:val="34"/>
    <w:pPr>
      <w:ind w:firstLine="420" w:firstLineChars="200"/>
    </w:pPr>
  </w:style>
  <w:style w:type="paragraph" w:customStyle="1" w:styleId="8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7">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8">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9">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9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94">
    <w:name w:val="xl70"/>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5">
    <w:name w:val="xl71"/>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6">
    <w:name w:val="xl72"/>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7">
    <w:name w:val="xl73"/>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8">
    <w:name w:val="xl74"/>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character" w:customStyle="1" w:styleId="99">
    <w:name w:val="15"/>
    <w:basedOn w:val="21"/>
    <w:qFormat/>
    <w:uiPriority w:val="0"/>
    <w:rPr>
      <w:rFonts w:ascii="宋体" w:hAnsi="宋体"/>
      <w:sz w:val="28"/>
      <w:szCs w:val="28"/>
    </w:rPr>
  </w:style>
  <w:style w:type="paragraph" w:customStyle="1" w:styleId="100">
    <w:name w:val="p0"/>
    <w:basedOn w:val="1"/>
    <w:qFormat/>
    <w:uiPriority w:val="0"/>
    <w:pPr>
      <w:widowControl/>
    </w:pPr>
    <w:rPr>
      <w:rFonts w:ascii="Times New Roman" w:hAnsi="Times New Roman" w:eastAsia="宋体" w:cs="Times New Roman"/>
      <w:kern w:val="0"/>
      <w:szCs w:val="21"/>
    </w:rPr>
  </w:style>
  <w:style w:type="table" w:customStyle="1" w:styleId="10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41D94-7042-4275-85C0-AAEA34702C5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42</Pages>
  <Words>6649</Words>
  <Characters>7128</Characters>
  <Lines>8</Lines>
  <Paragraphs>2</Paragraphs>
  <TotalTime>0</TotalTime>
  <ScaleCrop>false</ScaleCrop>
  <LinksUpToDate>false</LinksUpToDate>
  <CharactersWithSpaces>7534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2019-03-14T06:54:00Z</dcterms:created>
  <dc:creator>Sky123.Org</dc:creator>
  <cp:lastModifiedBy>WPS_1178282661</cp:lastModifiedBy>
  <cp:lastPrinted>2020-04-24T07:11:00Z</cp:lastPrinted>
  <dcterms:modified xsi:type="dcterms:W3CDTF">2023-08-29T00:43:20Z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6A4D66CAC60443088A318562A215AFD9</vt:lpwstr>
  </property>
</Properties>
</file>